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A3" w:rsidRPr="00BD136D" w:rsidRDefault="005E2B72" w:rsidP="004762A3">
      <w:pPr>
        <w:jc w:val="right"/>
        <w:rPr>
          <w:rFonts w:ascii="Times New Roman" w:hAnsi="Times New Roman" w:cs="Times New Roman"/>
          <w:sz w:val="24"/>
          <w:szCs w:val="24"/>
        </w:rPr>
      </w:pPr>
      <w:r w:rsidRPr="00BD136D">
        <w:rPr>
          <w:rFonts w:ascii="Times New Roman" w:hAnsi="Times New Roman" w:cs="Times New Roman"/>
          <w:sz w:val="24"/>
          <w:szCs w:val="24"/>
        </w:rPr>
        <w:t xml:space="preserve">PATVIRTINTA </w:t>
      </w:r>
    </w:p>
    <w:p w:rsidR="004762A3" w:rsidRPr="00BD136D" w:rsidRDefault="004762A3" w:rsidP="004762A3">
      <w:pPr>
        <w:jc w:val="right"/>
        <w:rPr>
          <w:rFonts w:ascii="Times New Roman" w:hAnsi="Times New Roman" w:cs="Times New Roman"/>
          <w:sz w:val="24"/>
          <w:szCs w:val="24"/>
        </w:rPr>
      </w:pPr>
      <w:r w:rsidRPr="00BD136D">
        <w:rPr>
          <w:rFonts w:ascii="Times New Roman" w:hAnsi="Times New Roman" w:cs="Times New Roman"/>
          <w:sz w:val="24"/>
          <w:szCs w:val="24"/>
        </w:rPr>
        <w:t xml:space="preserve">Šalčininkų r. </w:t>
      </w:r>
      <w:proofErr w:type="spellStart"/>
      <w:r w:rsidRPr="00BD136D">
        <w:rPr>
          <w:rFonts w:ascii="Times New Roman" w:hAnsi="Times New Roman" w:cs="Times New Roman"/>
          <w:sz w:val="24"/>
          <w:szCs w:val="24"/>
        </w:rPr>
        <w:t>Jašiūnų</w:t>
      </w:r>
      <w:proofErr w:type="spellEnd"/>
      <w:r w:rsidRPr="00BD136D">
        <w:rPr>
          <w:rFonts w:ascii="Times New Roman" w:hAnsi="Times New Roman" w:cs="Times New Roman"/>
          <w:sz w:val="24"/>
          <w:szCs w:val="24"/>
        </w:rPr>
        <w:t xml:space="preserve"> pagrindinės</w:t>
      </w:r>
      <w:r w:rsidR="005E2B72" w:rsidRPr="00BD136D">
        <w:rPr>
          <w:rFonts w:ascii="Times New Roman" w:hAnsi="Times New Roman" w:cs="Times New Roman"/>
          <w:sz w:val="24"/>
          <w:szCs w:val="24"/>
        </w:rPr>
        <w:t xml:space="preserve"> mokyklos</w:t>
      </w:r>
    </w:p>
    <w:p w:rsidR="004762A3" w:rsidRPr="00BD136D" w:rsidRDefault="004762A3" w:rsidP="004762A3">
      <w:pPr>
        <w:jc w:val="right"/>
        <w:rPr>
          <w:rFonts w:ascii="Times New Roman" w:hAnsi="Times New Roman" w:cs="Times New Roman"/>
          <w:sz w:val="24"/>
          <w:szCs w:val="24"/>
        </w:rPr>
      </w:pPr>
      <w:r w:rsidRPr="00BD136D">
        <w:rPr>
          <w:rFonts w:ascii="Times New Roman" w:hAnsi="Times New Roman" w:cs="Times New Roman"/>
          <w:sz w:val="24"/>
          <w:szCs w:val="24"/>
        </w:rPr>
        <w:t xml:space="preserve"> direktoriaus 2017 m. gruodžio </w:t>
      </w:r>
      <w:r w:rsidR="007D7E5C" w:rsidRPr="00BD136D">
        <w:rPr>
          <w:rFonts w:ascii="Times New Roman" w:hAnsi="Times New Roman" w:cs="Times New Roman"/>
          <w:sz w:val="24"/>
          <w:szCs w:val="24"/>
        </w:rPr>
        <w:t>29</w:t>
      </w:r>
      <w:r w:rsidRPr="00BD136D">
        <w:rPr>
          <w:rFonts w:ascii="Times New Roman" w:hAnsi="Times New Roman" w:cs="Times New Roman"/>
          <w:sz w:val="24"/>
          <w:szCs w:val="24"/>
        </w:rPr>
        <w:t xml:space="preserve"> d. įsakymu Nr. V- 142</w:t>
      </w:r>
    </w:p>
    <w:p w:rsidR="005E2B72" w:rsidRPr="00BD136D" w:rsidRDefault="005E2B72">
      <w:pPr>
        <w:rPr>
          <w:rFonts w:ascii="Times New Roman" w:hAnsi="Times New Roman" w:cs="Times New Roman"/>
          <w:sz w:val="24"/>
          <w:szCs w:val="24"/>
        </w:rPr>
      </w:pPr>
    </w:p>
    <w:p w:rsidR="005E2B72" w:rsidRPr="00BD136D" w:rsidRDefault="007D7E5C" w:rsidP="004762A3">
      <w:pPr>
        <w:jc w:val="center"/>
        <w:rPr>
          <w:rFonts w:ascii="Times New Roman" w:hAnsi="Times New Roman" w:cs="Times New Roman"/>
          <w:b/>
          <w:sz w:val="24"/>
          <w:szCs w:val="24"/>
        </w:rPr>
      </w:pPr>
      <w:r w:rsidRPr="00BD136D">
        <w:rPr>
          <w:rFonts w:ascii="Times New Roman" w:hAnsi="Times New Roman" w:cs="Times New Roman"/>
          <w:b/>
          <w:sz w:val="24"/>
          <w:szCs w:val="24"/>
        </w:rPr>
        <w:t>ŠALČININKŲ R. JAŠIŪNŲ PAGRINDINĖS</w:t>
      </w:r>
      <w:r w:rsidR="005E2B72" w:rsidRPr="00BD136D">
        <w:rPr>
          <w:rFonts w:ascii="Times New Roman" w:hAnsi="Times New Roman" w:cs="Times New Roman"/>
          <w:b/>
          <w:sz w:val="24"/>
          <w:szCs w:val="24"/>
        </w:rPr>
        <w:t xml:space="preserve"> MOKYKLOS UGDOMOSIOS VEIKLOS STEBĖSENOS TVARKOS APRAŠAS</w:t>
      </w:r>
    </w:p>
    <w:p w:rsidR="005E2B72" w:rsidRPr="00BD136D" w:rsidRDefault="005E2B72" w:rsidP="004762A3">
      <w:pPr>
        <w:jc w:val="center"/>
        <w:rPr>
          <w:rFonts w:ascii="Times New Roman" w:hAnsi="Times New Roman" w:cs="Times New Roman"/>
          <w:b/>
          <w:sz w:val="24"/>
          <w:szCs w:val="24"/>
        </w:rPr>
      </w:pPr>
      <w:r w:rsidRPr="00BD136D">
        <w:rPr>
          <w:rFonts w:ascii="Times New Roman" w:hAnsi="Times New Roman" w:cs="Times New Roman"/>
          <w:b/>
          <w:sz w:val="24"/>
          <w:szCs w:val="24"/>
        </w:rPr>
        <w:t>I. BENDROSIOS NUOSTATOS</w:t>
      </w:r>
    </w:p>
    <w:p w:rsidR="005E2B72" w:rsidRPr="00BD136D" w:rsidRDefault="004762A3">
      <w:pPr>
        <w:rPr>
          <w:rFonts w:ascii="Times New Roman" w:hAnsi="Times New Roman" w:cs="Times New Roman"/>
          <w:sz w:val="24"/>
          <w:szCs w:val="24"/>
        </w:rPr>
      </w:pPr>
      <w:r w:rsidRPr="00BD136D">
        <w:rPr>
          <w:rFonts w:ascii="Times New Roman" w:hAnsi="Times New Roman" w:cs="Times New Roman"/>
          <w:sz w:val="24"/>
          <w:szCs w:val="24"/>
        </w:rPr>
        <w:t xml:space="preserve">1. Šalčininkų r. </w:t>
      </w:r>
      <w:proofErr w:type="spellStart"/>
      <w:r w:rsidRPr="00BD136D">
        <w:rPr>
          <w:rFonts w:ascii="Times New Roman" w:hAnsi="Times New Roman" w:cs="Times New Roman"/>
          <w:sz w:val="24"/>
          <w:szCs w:val="24"/>
        </w:rPr>
        <w:t>Jašiūnų</w:t>
      </w:r>
      <w:proofErr w:type="spellEnd"/>
      <w:r w:rsidRPr="00BD136D">
        <w:rPr>
          <w:rFonts w:ascii="Times New Roman" w:hAnsi="Times New Roman" w:cs="Times New Roman"/>
          <w:sz w:val="24"/>
          <w:szCs w:val="24"/>
        </w:rPr>
        <w:t xml:space="preserve"> pagrindinės </w:t>
      </w:r>
      <w:r w:rsidR="005E2B72" w:rsidRPr="00BD136D">
        <w:rPr>
          <w:rFonts w:ascii="Times New Roman" w:hAnsi="Times New Roman" w:cs="Times New Roman"/>
          <w:sz w:val="24"/>
          <w:szCs w:val="24"/>
        </w:rPr>
        <w:t xml:space="preserve">mokyklos ugdomosios veiklos </w:t>
      </w:r>
      <w:proofErr w:type="spellStart"/>
      <w:r w:rsidR="005E2B72" w:rsidRPr="00BD136D">
        <w:rPr>
          <w:rFonts w:ascii="Times New Roman" w:hAnsi="Times New Roman" w:cs="Times New Roman"/>
          <w:sz w:val="24"/>
          <w:szCs w:val="24"/>
        </w:rPr>
        <w:t>stebėsenos</w:t>
      </w:r>
      <w:proofErr w:type="spellEnd"/>
      <w:r w:rsidR="005E2B72" w:rsidRPr="00BD136D">
        <w:rPr>
          <w:rFonts w:ascii="Times New Roman" w:hAnsi="Times New Roman" w:cs="Times New Roman"/>
          <w:sz w:val="24"/>
          <w:szCs w:val="24"/>
        </w:rPr>
        <w:t xml:space="preserve"> tvarkos aprašas (t</w:t>
      </w:r>
      <w:r w:rsidRPr="00BD136D">
        <w:rPr>
          <w:rFonts w:ascii="Times New Roman" w:hAnsi="Times New Roman" w:cs="Times New Roman"/>
          <w:sz w:val="24"/>
          <w:szCs w:val="24"/>
        </w:rPr>
        <w:t xml:space="preserve">oliau – aprašas) nustato Šalčininkų r. </w:t>
      </w:r>
      <w:proofErr w:type="spellStart"/>
      <w:r w:rsidRPr="00BD136D">
        <w:rPr>
          <w:rFonts w:ascii="Times New Roman" w:hAnsi="Times New Roman" w:cs="Times New Roman"/>
          <w:sz w:val="24"/>
          <w:szCs w:val="24"/>
        </w:rPr>
        <w:t>Jašiūnų</w:t>
      </w:r>
      <w:proofErr w:type="spellEnd"/>
      <w:r w:rsidRPr="00BD136D">
        <w:rPr>
          <w:rFonts w:ascii="Times New Roman" w:hAnsi="Times New Roman" w:cs="Times New Roman"/>
          <w:sz w:val="24"/>
          <w:szCs w:val="24"/>
        </w:rPr>
        <w:t xml:space="preserve"> pagrindinės</w:t>
      </w:r>
      <w:r w:rsidR="005E2B72" w:rsidRPr="00BD136D">
        <w:rPr>
          <w:rFonts w:ascii="Times New Roman" w:hAnsi="Times New Roman" w:cs="Times New Roman"/>
          <w:sz w:val="24"/>
          <w:szCs w:val="24"/>
        </w:rPr>
        <w:t xml:space="preserve"> mokyklos ugdomosios veiklos </w:t>
      </w:r>
      <w:proofErr w:type="spellStart"/>
      <w:r w:rsidR="005E2B72" w:rsidRPr="00BD136D">
        <w:rPr>
          <w:rFonts w:ascii="Times New Roman" w:hAnsi="Times New Roman" w:cs="Times New Roman"/>
          <w:sz w:val="24"/>
          <w:szCs w:val="24"/>
        </w:rPr>
        <w:t>stebėsenos</w:t>
      </w:r>
      <w:proofErr w:type="spellEnd"/>
      <w:r w:rsidR="005E2B72" w:rsidRPr="00BD136D">
        <w:rPr>
          <w:rFonts w:ascii="Times New Roman" w:hAnsi="Times New Roman" w:cs="Times New Roman"/>
          <w:sz w:val="24"/>
          <w:szCs w:val="24"/>
        </w:rPr>
        <w:t xml:space="preserve"> paskirtį, uždavinius, objektą ir subjektą, principus, </w:t>
      </w:r>
      <w:proofErr w:type="spellStart"/>
      <w:r w:rsidR="005E2B72" w:rsidRPr="00BD136D">
        <w:rPr>
          <w:rFonts w:ascii="Times New Roman" w:hAnsi="Times New Roman" w:cs="Times New Roman"/>
          <w:sz w:val="24"/>
          <w:szCs w:val="24"/>
        </w:rPr>
        <w:t>stebėsenos</w:t>
      </w:r>
      <w:proofErr w:type="spellEnd"/>
      <w:r w:rsidR="005E2B72" w:rsidRPr="00BD136D">
        <w:rPr>
          <w:rFonts w:ascii="Times New Roman" w:hAnsi="Times New Roman" w:cs="Times New Roman"/>
          <w:sz w:val="24"/>
          <w:szCs w:val="24"/>
        </w:rPr>
        <w:t xml:space="preserve"> organizavimą ir vykdymą, rodiklius, disponavimą </w:t>
      </w:r>
      <w:proofErr w:type="spellStart"/>
      <w:r w:rsidR="005E2B72" w:rsidRPr="00BD136D">
        <w:rPr>
          <w:rFonts w:ascii="Times New Roman" w:hAnsi="Times New Roman" w:cs="Times New Roman"/>
          <w:sz w:val="24"/>
          <w:szCs w:val="24"/>
        </w:rPr>
        <w:t>stebėsenos</w:t>
      </w:r>
      <w:proofErr w:type="spellEnd"/>
      <w:r w:rsidR="005E2B72" w:rsidRPr="00BD136D">
        <w:rPr>
          <w:rFonts w:ascii="Times New Roman" w:hAnsi="Times New Roman" w:cs="Times New Roman"/>
          <w:sz w:val="24"/>
          <w:szCs w:val="24"/>
        </w:rPr>
        <w:t xml:space="preserve"> informacija bei jos fiksavimą.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2. Aprašas parengtas vadovaujantis Valstybės švietimo ir mokslo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tvarkos aprašu, patvirtintu Lietuvos Respublikos švietimo ir mokslo ministro 2012 m. rugpjūčio 14 d. įsakymu </w:t>
      </w:r>
      <w:proofErr w:type="spellStart"/>
      <w:r w:rsidRPr="00BD136D">
        <w:rPr>
          <w:rFonts w:ascii="Times New Roman" w:hAnsi="Times New Roman" w:cs="Times New Roman"/>
          <w:sz w:val="24"/>
          <w:szCs w:val="24"/>
        </w:rPr>
        <w:t>Nr.V-1201,</w:t>
      </w:r>
      <w:proofErr w:type="spellEnd"/>
      <w:r w:rsidRPr="00BD136D">
        <w:rPr>
          <w:rFonts w:ascii="Times New Roman" w:hAnsi="Times New Roman" w:cs="Times New Roman"/>
          <w:sz w:val="24"/>
          <w:szCs w:val="24"/>
        </w:rPr>
        <w:t xml:space="preserve"> mokyklos nuostatais, darbo tvarkos taisyklėmis, pareigybių aprašymais ir kitais mokyklos veiklą reglamentuojančiais dokumentais.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3. Ugdomosios veiklos </w:t>
      </w:r>
      <w:proofErr w:type="spellStart"/>
      <w:r w:rsidRPr="00BD136D">
        <w:rPr>
          <w:rFonts w:ascii="Times New Roman" w:hAnsi="Times New Roman" w:cs="Times New Roman"/>
          <w:sz w:val="24"/>
          <w:szCs w:val="24"/>
        </w:rPr>
        <w:t>stebėsena</w:t>
      </w:r>
      <w:proofErr w:type="spellEnd"/>
      <w:r w:rsidRPr="00BD136D">
        <w:rPr>
          <w:rFonts w:ascii="Times New Roman" w:hAnsi="Times New Roman" w:cs="Times New Roman"/>
          <w:sz w:val="24"/>
          <w:szCs w:val="24"/>
        </w:rPr>
        <w:t xml:space="preserve"> – nuolatinė mokyklos ugdymo(si) proceso būklės, kaitos analizė ir vertinimas.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4.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paskirtis –priimti pagrįstus sprendimus dėl mokyklos ugdymo(si) organizavimo kokybės tobulinimo, nustatyti ugdymo(si) organizavimo stiprybes ir trūkumus, skatinti mokytojus ir kitus pedagoginius darbuotojus analizuoti ir tobulinti savo veiklą, taip pat informuoti mokyklos bendruomenę apie ugdymo(si) organizavimo būklę. </w:t>
      </w:r>
    </w:p>
    <w:p w:rsidR="005E2B72" w:rsidRPr="00BD136D" w:rsidRDefault="005E2B72" w:rsidP="007D7E5C">
      <w:pPr>
        <w:jc w:val="center"/>
        <w:rPr>
          <w:rFonts w:ascii="Times New Roman" w:hAnsi="Times New Roman" w:cs="Times New Roman"/>
          <w:b/>
          <w:sz w:val="24"/>
          <w:szCs w:val="24"/>
        </w:rPr>
      </w:pPr>
      <w:r w:rsidRPr="00BD136D">
        <w:rPr>
          <w:rFonts w:ascii="Times New Roman" w:hAnsi="Times New Roman" w:cs="Times New Roman"/>
          <w:b/>
          <w:sz w:val="24"/>
          <w:szCs w:val="24"/>
        </w:rPr>
        <w:t>II. STEBĖSENOS TIKSLAS IR UŽDAVINIAI</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5.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tikslas – stebėti, vertinti ir analizuoti ugdymo(si) proceso organizavimo būklę ir kaitą siekiant gerinti ugdymo(si) kokybę.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6.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uždaviniai yra šie: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6.1. rinkti, kaupti ir apdoroti duomenis apie ugdymo(si) proceso būklę, kaitą ir strateginių mokyklos tikslų bei uždavinių įgyvendinimą;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6.2. analizuoti ir vertinti ugdymo(si) proceso būklę, diagnozuoti ugdymo organizavimo trūkumus ir inicijuoti ugdymo(si) turinio ir proceso kaitą;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6.3. laiku teikti metodinę ir kitą pedagoginę pagalbą mokytojams;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6.4. prižiūrėti, kaip laikomasi mokyklos nuostatų, kaip vykdomas mokyklos strateginis planas, metinė veiklos programa, ugdymo planas bei kiti mokyklos norminiai dokumentai;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6.5. atrasti ir skleisti pažangias ugdymo(si) proceso organizavimo formas ir gerąją darbo patirtį;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lastRenderedPageBreak/>
        <w:t xml:space="preserve">6.6. teikti ir skelbti ugdymo(si) proceso organizavimo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duomenis ir informaciją mokyklos bendruomenei. </w:t>
      </w:r>
    </w:p>
    <w:p w:rsidR="005E2B72" w:rsidRPr="00BD136D" w:rsidRDefault="005E2B72" w:rsidP="007D7E5C">
      <w:pPr>
        <w:jc w:val="center"/>
        <w:rPr>
          <w:rFonts w:ascii="Times New Roman" w:hAnsi="Times New Roman" w:cs="Times New Roman"/>
          <w:b/>
          <w:sz w:val="24"/>
          <w:szCs w:val="24"/>
        </w:rPr>
      </w:pPr>
      <w:r w:rsidRPr="00BD136D">
        <w:rPr>
          <w:rFonts w:ascii="Times New Roman" w:hAnsi="Times New Roman" w:cs="Times New Roman"/>
          <w:b/>
          <w:sz w:val="24"/>
          <w:szCs w:val="24"/>
        </w:rPr>
        <w:t>III. STEBĖSENOS OBJEKTAS IR PRINCIPAI</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7.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objektas yra: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7.1. pamokos ir neformaliojo ugdymo užsiėmimai;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7.2. klasės auklėtojų, socialin</w:t>
      </w:r>
      <w:r w:rsidR="004762A3" w:rsidRPr="00BD136D">
        <w:rPr>
          <w:rFonts w:ascii="Times New Roman" w:hAnsi="Times New Roman" w:cs="Times New Roman"/>
          <w:sz w:val="24"/>
          <w:szCs w:val="24"/>
        </w:rPr>
        <w:t xml:space="preserve">ės pedagoginės </w:t>
      </w:r>
      <w:r w:rsidRPr="00BD136D">
        <w:rPr>
          <w:rFonts w:ascii="Times New Roman" w:hAnsi="Times New Roman" w:cs="Times New Roman"/>
          <w:sz w:val="24"/>
          <w:szCs w:val="24"/>
        </w:rPr>
        <w:t xml:space="preserve">pagalbos specialistų veiklą;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7.3. ugdymo(si) rezultatai, jų pokyčiai;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7.4. elektroninis dienynas, mokinių asmens bylos ir kiti dokumentai;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7.5. dalykų teminiai planai, ugdymo programos, klasių auklėtojų veiklos programos, projektai ir kiti dokumentai.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8.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principai: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8.1. tikslingumas – renkami tik tie duomenys ir informacija, kurie yra reikalingi ir tinkami mokyklos ugdymo(si) proceso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būklei vertinti bei mokyklos tarybos, mokytojų tarybos ir mokyklos administracijos sprendimams priimti;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8.2. </w:t>
      </w:r>
      <w:proofErr w:type="spellStart"/>
      <w:r w:rsidRPr="00BD136D">
        <w:rPr>
          <w:rFonts w:ascii="Times New Roman" w:hAnsi="Times New Roman" w:cs="Times New Roman"/>
          <w:sz w:val="24"/>
          <w:szCs w:val="24"/>
        </w:rPr>
        <w:t>sistemingumas</w:t>
      </w:r>
      <w:proofErr w:type="spellEnd"/>
      <w:r w:rsidRPr="00BD136D">
        <w:rPr>
          <w:rFonts w:ascii="Times New Roman" w:hAnsi="Times New Roman" w:cs="Times New Roman"/>
          <w:sz w:val="24"/>
          <w:szCs w:val="24"/>
        </w:rPr>
        <w:t xml:space="preserve"> – visa mokyklos ugdomoji veikla stebima planingai, suderintai ir laikantis tęstinumo;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8.3. nešališkumas – mokyklos ugdomosios veiklos </w:t>
      </w:r>
      <w:proofErr w:type="spellStart"/>
      <w:r w:rsidRPr="00BD136D">
        <w:rPr>
          <w:rFonts w:ascii="Times New Roman" w:hAnsi="Times New Roman" w:cs="Times New Roman"/>
          <w:sz w:val="24"/>
          <w:szCs w:val="24"/>
        </w:rPr>
        <w:t>stebėsena</w:t>
      </w:r>
      <w:proofErr w:type="spellEnd"/>
      <w:r w:rsidRPr="00BD136D">
        <w:rPr>
          <w:rFonts w:ascii="Times New Roman" w:hAnsi="Times New Roman" w:cs="Times New Roman"/>
          <w:sz w:val="24"/>
          <w:szCs w:val="24"/>
        </w:rPr>
        <w:t xml:space="preserve"> vykdoma be išankstinio nusistatymo, laikantis profesinio nepriklausomumo nuo įvairių interesų grupių;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8.4. patikimumas – duomenys renkami laikantis mokyklos norminių dokumentų ir mokykloje priimtų susitarimų, skelbiama tikrovę atitinkanti informacija;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8.5. konfidencialumas − skelbiama tik tokia informacija, kuri garantuoja fizinio asmens duomenų anonimiškumą, išskyrus teisės aktuose numatytus atvejus;</w:t>
      </w:r>
    </w:p>
    <w:p w:rsidR="005E2B72" w:rsidRPr="00BD136D" w:rsidRDefault="005E2B72" w:rsidP="007D7E5C">
      <w:pPr>
        <w:jc w:val="center"/>
        <w:rPr>
          <w:rFonts w:ascii="Times New Roman" w:hAnsi="Times New Roman" w:cs="Times New Roman"/>
          <w:b/>
          <w:sz w:val="24"/>
          <w:szCs w:val="24"/>
        </w:rPr>
      </w:pPr>
      <w:r w:rsidRPr="00BD136D">
        <w:rPr>
          <w:rFonts w:ascii="Times New Roman" w:hAnsi="Times New Roman" w:cs="Times New Roman"/>
          <w:b/>
          <w:sz w:val="24"/>
          <w:szCs w:val="24"/>
        </w:rPr>
        <w:t>IV. STEBĖSENOS ORGANIZAVIMAS IR VYKDYMAS</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9. Ugdomosios veiklos formaliąją </w:t>
      </w:r>
      <w:proofErr w:type="spellStart"/>
      <w:r w:rsidRPr="00BD136D">
        <w:rPr>
          <w:rFonts w:ascii="Times New Roman" w:hAnsi="Times New Roman" w:cs="Times New Roman"/>
          <w:sz w:val="24"/>
          <w:szCs w:val="24"/>
        </w:rPr>
        <w:t>stebėseną</w:t>
      </w:r>
      <w:proofErr w:type="spellEnd"/>
      <w:r w:rsidRPr="00BD136D">
        <w:rPr>
          <w:rFonts w:ascii="Times New Roman" w:hAnsi="Times New Roman" w:cs="Times New Roman"/>
          <w:sz w:val="24"/>
          <w:szCs w:val="24"/>
        </w:rPr>
        <w:t xml:space="preserve"> mokykloje vykdo mokyklos direktorius, direktoriaus pava</w:t>
      </w:r>
      <w:r w:rsidR="004762A3" w:rsidRPr="00BD136D">
        <w:rPr>
          <w:rFonts w:ascii="Times New Roman" w:hAnsi="Times New Roman" w:cs="Times New Roman"/>
          <w:sz w:val="24"/>
          <w:szCs w:val="24"/>
        </w:rPr>
        <w:t>duotojas ugdymui</w:t>
      </w:r>
      <w:r w:rsidRPr="00BD136D">
        <w:rPr>
          <w:rFonts w:ascii="Times New Roman" w:hAnsi="Times New Roman" w:cs="Times New Roman"/>
          <w:sz w:val="24"/>
          <w:szCs w:val="24"/>
        </w:rPr>
        <w:t xml:space="preserve">, metodininkai, metodinių grupių pirmininkai, socialinės ir pedagoginės pagalbos specialistai, klasių auklėtojai bei kiti mokyklos bendruomenės nariai gavus mokyklos direktoriaus pritarimą.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10.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organizavimas ir vykdymas yra:</w:t>
      </w:r>
    </w:p>
    <w:p w:rsidR="007D7E5C"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 10.1. reguliarus - pasikartojantys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darbai, atliekami vadovaujantis mokyklos metinės veiklos programos tikslais ir uždaviniais pagal patvirtintą ugdomosios veiklos priežiūros planą mokslo metams;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10.2. nereguliarus – atsižvelgiant į ugdymo proceso metu iškylančias problemas.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11. Mokyklos direktoriaus patvirtintas ugdomosios veiklos priežiūros planas skelbi</w:t>
      </w:r>
      <w:r w:rsidR="007D7E5C" w:rsidRPr="00BD136D">
        <w:rPr>
          <w:rFonts w:ascii="Times New Roman" w:hAnsi="Times New Roman" w:cs="Times New Roman"/>
          <w:sz w:val="24"/>
          <w:szCs w:val="24"/>
        </w:rPr>
        <w:t xml:space="preserve">amas mokyklos </w:t>
      </w:r>
      <w:r w:rsidRPr="00BD136D">
        <w:rPr>
          <w:rFonts w:ascii="Times New Roman" w:hAnsi="Times New Roman" w:cs="Times New Roman"/>
          <w:sz w:val="24"/>
          <w:szCs w:val="24"/>
        </w:rPr>
        <w:t xml:space="preserve">skelbimo lentoje.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lastRenderedPageBreak/>
        <w:t>12. Mokyklos direktorius, direktoriaus pavaduo</w:t>
      </w:r>
      <w:r w:rsidR="007D7E5C" w:rsidRPr="00BD136D">
        <w:rPr>
          <w:rFonts w:ascii="Times New Roman" w:hAnsi="Times New Roman" w:cs="Times New Roman"/>
          <w:sz w:val="24"/>
          <w:szCs w:val="24"/>
        </w:rPr>
        <w:t xml:space="preserve">tojas ugdymui </w:t>
      </w:r>
      <w:r w:rsidRPr="00BD136D">
        <w:rPr>
          <w:rFonts w:ascii="Times New Roman" w:hAnsi="Times New Roman" w:cs="Times New Roman"/>
          <w:sz w:val="24"/>
          <w:szCs w:val="24"/>
        </w:rPr>
        <w:t xml:space="preserve"> ugdomosios veiklos stebėjimui skiria nuo 20 iki 50 pamokų (kitų užsiėmimų) per mokslo metus.</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 13. Subjektai vykdydami ugdomosios veiklos priežiūrą privalo: </w:t>
      </w:r>
    </w:p>
    <w:p w:rsidR="005E2B72"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13.1. laikytis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principų ir ugdomosios veiklos priežiūros plano;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13.2. informuoti mokytojus, pedagoginius darbuotojus apie planuojamą </w:t>
      </w:r>
      <w:proofErr w:type="spellStart"/>
      <w:r w:rsidRPr="00BD136D">
        <w:rPr>
          <w:rFonts w:ascii="Times New Roman" w:hAnsi="Times New Roman" w:cs="Times New Roman"/>
          <w:sz w:val="24"/>
          <w:szCs w:val="24"/>
        </w:rPr>
        <w:t>stebėseną</w:t>
      </w:r>
      <w:proofErr w:type="spellEnd"/>
      <w:r w:rsidRPr="00BD136D">
        <w:rPr>
          <w:rFonts w:ascii="Times New Roman" w:hAnsi="Times New Roman" w:cs="Times New Roman"/>
          <w:sz w:val="24"/>
          <w:szCs w:val="24"/>
        </w:rPr>
        <w:t xml:space="preserve"> stende mokytojų kambar</w:t>
      </w:r>
      <w:r w:rsidR="007D7E5C" w:rsidRPr="00BD136D">
        <w:rPr>
          <w:rFonts w:ascii="Times New Roman" w:hAnsi="Times New Roman" w:cs="Times New Roman"/>
          <w:sz w:val="24"/>
          <w:szCs w:val="24"/>
        </w:rPr>
        <w:t xml:space="preserve">yje </w:t>
      </w:r>
      <w:r w:rsidRPr="00BD136D">
        <w:rPr>
          <w:rFonts w:ascii="Times New Roman" w:hAnsi="Times New Roman" w:cs="Times New Roman"/>
          <w:sz w:val="24"/>
          <w:szCs w:val="24"/>
        </w:rPr>
        <w:t xml:space="preserve"> ne vėliau kaip prieš 3 dienas;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13.3. bendrauti ir diskutuoti su mokytojų, kurio veikla stebima, tikslingai, konstruktyviai, pagarbiai ir mandagiai;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13.4. vykdant </w:t>
      </w:r>
      <w:proofErr w:type="spellStart"/>
      <w:r w:rsidRPr="00BD136D">
        <w:rPr>
          <w:rFonts w:ascii="Times New Roman" w:hAnsi="Times New Roman" w:cs="Times New Roman"/>
          <w:sz w:val="24"/>
          <w:szCs w:val="24"/>
        </w:rPr>
        <w:t>stebėseną</w:t>
      </w:r>
      <w:proofErr w:type="spellEnd"/>
      <w:r w:rsidRPr="00BD136D">
        <w:rPr>
          <w:rFonts w:ascii="Times New Roman" w:hAnsi="Times New Roman" w:cs="Times New Roman"/>
          <w:sz w:val="24"/>
          <w:szCs w:val="24"/>
        </w:rPr>
        <w:t xml:space="preserve">, nekelti įtampos mokyklos bendruomenėje ir pirmiausia paisyti mokinių interesų - ramiai stebėti ir fiksuoti ugdymo eigą, nei žodžiais, nei veiksmais neįtakoti stebimą procesą;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13.5. saugoti visus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duomenis apie konkretaus mokytojo veiklą;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13.6. atliekant </w:t>
      </w:r>
      <w:proofErr w:type="spellStart"/>
      <w:r w:rsidRPr="00BD136D">
        <w:rPr>
          <w:rFonts w:ascii="Times New Roman" w:hAnsi="Times New Roman" w:cs="Times New Roman"/>
          <w:sz w:val="24"/>
          <w:szCs w:val="24"/>
        </w:rPr>
        <w:t>stebnėseną</w:t>
      </w:r>
      <w:proofErr w:type="spellEnd"/>
      <w:r w:rsidRPr="00BD136D">
        <w:rPr>
          <w:rFonts w:ascii="Times New Roman" w:hAnsi="Times New Roman" w:cs="Times New Roman"/>
          <w:sz w:val="24"/>
          <w:szCs w:val="24"/>
        </w:rPr>
        <w:t xml:space="preserve"> vadovautis šiuo aprašu.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14. Skirtingų lygmenų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organizatoriai ir vykdytojai bendradarbiauja neatlyginamai keisdamiesi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informacija ir patirtimi, siekdami išvengti duomenų rinkimo dubliavimo. </w:t>
      </w:r>
    </w:p>
    <w:p w:rsidR="004762A3" w:rsidRPr="00BD136D" w:rsidRDefault="005E2B72" w:rsidP="007D7E5C">
      <w:pPr>
        <w:jc w:val="center"/>
        <w:rPr>
          <w:rFonts w:ascii="Times New Roman" w:hAnsi="Times New Roman" w:cs="Times New Roman"/>
          <w:b/>
          <w:sz w:val="24"/>
          <w:szCs w:val="24"/>
        </w:rPr>
      </w:pPr>
      <w:r w:rsidRPr="00BD136D">
        <w:rPr>
          <w:rFonts w:ascii="Times New Roman" w:hAnsi="Times New Roman" w:cs="Times New Roman"/>
          <w:b/>
          <w:sz w:val="24"/>
          <w:szCs w:val="24"/>
        </w:rPr>
        <w:t>V. STEBĖSENOS RODIKLIAI</w:t>
      </w:r>
    </w:p>
    <w:p w:rsidR="007D7E5C"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15. Mokyklos ugdymo(si) proceso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rodiklių sąrašą sudaro rodikliai, parodantys ugdymo(si) proceso būklę ir (ar) pokyčių mastą mokykloje.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rodiklių sąrašas: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16.1. pr</w:t>
      </w:r>
      <w:r w:rsidR="007D7E5C" w:rsidRPr="00BD136D">
        <w:rPr>
          <w:rFonts w:ascii="Times New Roman" w:hAnsi="Times New Roman" w:cs="Times New Roman"/>
          <w:sz w:val="24"/>
          <w:szCs w:val="24"/>
        </w:rPr>
        <w:t>adinio, pagrindinio</w:t>
      </w:r>
      <w:r w:rsidRPr="00BD136D">
        <w:rPr>
          <w:rFonts w:ascii="Times New Roman" w:hAnsi="Times New Roman" w:cs="Times New Roman"/>
          <w:sz w:val="24"/>
          <w:szCs w:val="24"/>
        </w:rPr>
        <w:t xml:space="preserve"> ug</w:t>
      </w:r>
      <w:r w:rsidR="007D7E5C" w:rsidRPr="00BD136D">
        <w:rPr>
          <w:rFonts w:ascii="Times New Roman" w:hAnsi="Times New Roman" w:cs="Times New Roman"/>
          <w:sz w:val="24"/>
          <w:szCs w:val="24"/>
        </w:rPr>
        <w:t>dymo</w:t>
      </w:r>
      <w:r w:rsidRPr="00BD136D">
        <w:rPr>
          <w:rFonts w:ascii="Times New Roman" w:hAnsi="Times New Roman" w:cs="Times New Roman"/>
          <w:sz w:val="24"/>
          <w:szCs w:val="24"/>
        </w:rPr>
        <w:t xml:space="preserve"> programų ir kitų programų įgyvendinimas;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16.2. pirmus metus dirbančių ir naujai atvykusių mokytojų ir pagalbos mokiniui specialistų veiklos stebėjimas;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16.3. darbas su mokiniais, turinčiais mokymosi ir elgesio problemų; </w:t>
      </w:r>
    </w:p>
    <w:p w:rsidR="007D7E5C"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16.4. darbas su gabiais mokiniais;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16.5. besiruošiančių atestuotis mokytojų ir pagalbos mokiniui specialistų veiklos stebėjimas;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16.6. naujai atvykusių bei 1 ir 5 klasių mokinių adaptacija;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16.7. ugdymo turinio planavimas, pamokos organizavimas;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16.8. pamokoje taikomų darbo metodų ir formų tinkamumas;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16.9. mokinių formalaus ir neformalaus vertinimo, skatinimo sistemos pamokoje veiksmingumas;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16.10. mokinio darbo krūvio tinkamumas;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lastRenderedPageBreak/>
        <w:t xml:space="preserve">16.11. mokinių mokymo ir mokymosi organizavimas pamokoje;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16.12. mokymosi aplinkos kūrimas pamokoje;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16.13. grįžtamojo ryšio užtikrinimas pamokoje;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16.14. neformaliojo švietimo užsiėmimų, pasirenkamųjų, dalykų modulių, klasės valandėlių organizavimo kokybė;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16.15. elektroninio dienyno, kitų dokumentų tvarkymo kokybė;</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 16.16. klasių auklėtojų darbas su mokiniais ir jų tėvais;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16.17. </w:t>
      </w:r>
      <w:proofErr w:type="spellStart"/>
      <w:r w:rsidRPr="00BD136D">
        <w:rPr>
          <w:rFonts w:ascii="Times New Roman" w:hAnsi="Times New Roman" w:cs="Times New Roman"/>
          <w:sz w:val="24"/>
          <w:szCs w:val="24"/>
        </w:rPr>
        <w:t>popamokinių</w:t>
      </w:r>
      <w:proofErr w:type="spellEnd"/>
      <w:r w:rsidRPr="00BD136D">
        <w:rPr>
          <w:rFonts w:ascii="Times New Roman" w:hAnsi="Times New Roman" w:cs="Times New Roman"/>
          <w:sz w:val="24"/>
          <w:szCs w:val="24"/>
        </w:rPr>
        <w:t xml:space="preserve"> renginių organizavimo kokybė;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16.18. PUPP rezultatų analizė. </w:t>
      </w:r>
    </w:p>
    <w:p w:rsidR="004762A3" w:rsidRPr="00BD136D" w:rsidRDefault="005E2B72" w:rsidP="007D7E5C">
      <w:pPr>
        <w:jc w:val="center"/>
        <w:rPr>
          <w:rFonts w:ascii="Times New Roman" w:hAnsi="Times New Roman" w:cs="Times New Roman"/>
          <w:b/>
          <w:sz w:val="24"/>
          <w:szCs w:val="24"/>
        </w:rPr>
      </w:pPr>
      <w:r w:rsidRPr="00BD136D">
        <w:rPr>
          <w:rFonts w:ascii="Times New Roman" w:hAnsi="Times New Roman" w:cs="Times New Roman"/>
          <w:b/>
          <w:sz w:val="24"/>
          <w:szCs w:val="24"/>
        </w:rPr>
        <w:t>VI. STEBĖSENOS INFORMACIJOS DOKUMENTAVIMAS</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17.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metu surinkta informacija fiksuojama pamokos stebėjimo formose (1priedas).</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 18.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medžiaga kaupiama bylų segtuvuose direktor</w:t>
      </w:r>
      <w:r w:rsidR="007526F3" w:rsidRPr="00BD136D">
        <w:rPr>
          <w:rFonts w:ascii="Times New Roman" w:hAnsi="Times New Roman" w:cs="Times New Roman"/>
          <w:sz w:val="24"/>
          <w:szCs w:val="24"/>
        </w:rPr>
        <w:t>iaus ir direktoriaus pavaduotojos</w:t>
      </w:r>
      <w:r w:rsidRPr="00BD136D">
        <w:rPr>
          <w:rFonts w:ascii="Times New Roman" w:hAnsi="Times New Roman" w:cs="Times New Roman"/>
          <w:sz w:val="24"/>
          <w:szCs w:val="24"/>
        </w:rPr>
        <w:t xml:space="preserve"> ugdymui kabinetuose. </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19. Apibendrinta ugdomosios veiklos </w:t>
      </w:r>
      <w:proofErr w:type="spellStart"/>
      <w:r w:rsidRPr="00BD136D">
        <w:rPr>
          <w:rFonts w:ascii="Times New Roman" w:hAnsi="Times New Roman" w:cs="Times New Roman"/>
          <w:sz w:val="24"/>
          <w:szCs w:val="24"/>
        </w:rPr>
        <w:t>stebėsenos</w:t>
      </w:r>
      <w:proofErr w:type="spellEnd"/>
      <w:r w:rsidRPr="00BD136D">
        <w:rPr>
          <w:rFonts w:ascii="Times New Roman" w:hAnsi="Times New Roman" w:cs="Times New Roman"/>
          <w:sz w:val="24"/>
          <w:szCs w:val="24"/>
        </w:rPr>
        <w:t xml:space="preserve"> medžiaga išanalizuojama asmeniškai su pedagoginiu darbuotoju ir/ar metodinėje grupėje, mokytojų taryboje, esant poreikiui pateikiama darbuotojų atstovams. </w:t>
      </w:r>
    </w:p>
    <w:p w:rsidR="004762A3" w:rsidRPr="00BD136D" w:rsidRDefault="005E2B72" w:rsidP="007D7E5C">
      <w:pPr>
        <w:jc w:val="center"/>
        <w:rPr>
          <w:rFonts w:ascii="Times New Roman" w:hAnsi="Times New Roman" w:cs="Times New Roman"/>
          <w:b/>
          <w:sz w:val="24"/>
          <w:szCs w:val="24"/>
        </w:rPr>
      </w:pPr>
      <w:r w:rsidRPr="00BD136D">
        <w:rPr>
          <w:rFonts w:ascii="Times New Roman" w:hAnsi="Times New Roman" w:cs="Times New Roman"/>
          <w:b/>
          <w:sz w:val="24"/>
          <w:szCs w:val="24"/>
        </w:rPr>
        <w:t>VII. BAIGIAMOSIOS NUOSTATOS</w:t>
      </w:r>
    </w:p>
    <w:p w:rsidR="004762A3"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 xml:space="preserve">20. Aprašo vykdymą kontroliuoja mokyklos direktorius, aptariant jo įgyvendinimą mokytojų taryboje. </w:t>
      </w:r>
    </w:p>
    <w:p w:rsidR="007D7E5C" w:rsidRPr="00BD136D" w:rsidRDefault="005E2B72">
      <w:pPr>
        <w:rPr>
          <w:rFonts w:ascii="Times New Roman" w:hAnsi="Times New Roman" w:cs="Times New Roman"/>
          <w:sz w:val="24"/>
          <w:szCs w:val="24"/>
        </w:rPr>
      </w:pPr>
      <w:r w:rsidRPr="00BD136D">
        <w:rPr>
          <w:rFonts w:ascii="Times New Roman" w:hAnsi="Times New Roman" w:cs="Times New Roman"/>
          <w:sz w:val="24"/>
          <w:szCs w:val="24"/>
        </w:rPr>
        <w:t>21. Aprašo pakeitimus ir papildymus teikia mokytojų taryba, metodinė taryba, tvirtina mokyklos direktorius.</w:t>
      </w:r>
    </w:p>
    <w:p w:rsidR="004762A3" w:rsidRPr="00BD136D" w:rsidRDefault="005E2B72" w:rsidP="007D7E5C">
      <w:pPr>
        <w:jc w:val="center"/>
        <w:rPr>
          <w:rFonts w:ascii="Times New Roman" w:hAnsi="Times New Roman" w:cs="Times New Roman"/>
          <w:sz w:val="24"/>
          <w:szCs w:val="24"/>
        </w:rPr>
      </w:pPr>
      <w:r w:rsidRPr="00BD136D">
        <w:rPr>
          <w:rFonts w:ascii="Times New Roman" w:hAnsi="Times New Roman" w:cs="Times New Roman"/>
          <w:sz w:val="24"/>
          <w:szCs w:val="24"/>
        </w:rPr>
        <w:t>_______________</w:t>
      </w:r>
    </w:p>
    <w:p w:rsidR="004762A3" w:rsidRPr="00BD136D" w:rsidRDefault="004762A3">
      <w:pPr>
        <w:rPr>
          <w:rFonts w:ascii="Times New Roman" w:hAnsi="Times New Roman" w:cs="Times New Roman"/>
          <w:sz w:val="24"/>
          <w:szCs w:val="24"/>
        </w:rPr>
      </w:pPr>
    </w:p>
    <w:p w:rsidR="004762A3" w:rsidRPr="00BD136D" w:rsidRDefault="004762A3">
      <w:pPr>
        <w:rPr>
          <w:rFonts w:ascii="Times New Roman" w:hAnsi="Times New Roman" w:cs="Times New Roman"/>
          <w:sz w:val="24"/>
          <w:szCs w:val="24"/>
        </w:rPr>
      </w:pPr>
    </w:p>
    <w:p w:rsidR="004762A3" w:rsidRPr="00BD136D" w:rsidRDefault="004762A3">
      <w:pPr>
        <w:rPr>
          <w:rFonts w:ascii="Times New Roman" w:hAnsi="Times New Roman" w:cs="Times New Roman"/>
          <w:sz w:val="24"/>
          <w:szCs w:val="24"/>
        </w:rPr>
      </w:pPr>
    </w:p>
    <w:p w:rsidR="004762A3" w:rsidRDefault="004762A3">
      <w:pPr>
        <w:rPr>
          <w:rFonts w:ascii="Times New Roman" w:hAnsi="Times New Roman" w:cs="Times New Roman"/>
          <w:sz w:val="24"/>
          <w:szCs w:val="24"/>
        </w:rPr>
      </w:pPr>
    </w:p>
    <w:p w:rsidR="00BD136D" w:rsidRDefault="00BD136D">
      <w:pPr>
        <w:rPr>
          <w:rFonts w:ascii="Times New Roman" w:hAnsi="Times New Roman" w:cs="Times New Roman"/>
          <w:sz w:val="24"/>
          <w:szCs w:val="24"/>
        </w:rPr>
      </w:pPr>
    </w:p>
    <w:p w:rsidR="00BD136D" w:rsidRPr="00BD136D" w:rsidRDefault="00BD136D">
      <w:pPr>
        <w:rPr>
          <w:rFonts w:ascii="Times New Roman" w:hAnsi="Times New Roman" w:cs="Times New Roman"/>
          <w:sz w:val="24"/>
          <w:szCs w:val="24"/>
        </w:rPr>
      </w:pPr>
    </w:p>
    <w:p w:rsidR="004762A3" w:rsidRPr="00BD136D" w:rsidRDefault="004762A3">
      <w:pPr>
        <w:rPr>
          <w:rFonts w:ascii="Times New Roman" w:hAnsi="Times New Roman" w:cs="Times New Roman"/>
          <w:sz w:val="24"/>
          <w:szCs w:val="24"/>
        </w:rPr>
      </w:pPr>
    </w:p>
    <w:p w:rsidR="004762A3" w:rsidRPr="00BD136D" w:rsidRDefault="004762A3">
      <w:pPr>
        <w:rPr>
          <w:rFonts w:ascii="Times New Roman" w:hAnsi="Times New Roman" w:cs="Times New Roman"/>
          <w:sz w:val="24"/>
          <w:szCs w:val="24"/>
        </w:rPr>
      </w:pPr>
    </w:p>
    <w:sdt>
      <w:sdtPr>
        <w:rPr>
          <w:rFonts w:ascii="Times New Roman" w:hAnsi="Times New Roman" w:cs="Times New Roman"/>
          <w:sz w:val="24"/>
          <w:szCs w:val="24"/>
        </w:rPr>
        <w:alias w:val="5 pr."/>
        <w:tag w:val="part_8644d7fd4b7245edbff55f473782aafb"/>
        <w:id w:val="24498058"/>
      </w:sdtPr>
      <w:sdtContent>
        <w:p w:rsidR="00BD136D" w:rsidRPr="00BD136D" w:rsidRDefault="00BD136D" w:rsidP="00BD136D">
          <w:pPr>
            <w:rPr>
              <w:rFonts w:ascii="Times New Roman" w:hAnsi="Times New Roman" w:cs="Times New Roman"/>
              <w:sz w:val="24"/>
              <w:szCs w:val="24"/>
            </w:rPr>
          </w:pPr>
        </w:p>
        <w:p w:rsidR="00BD136D" w:rsidRPr="00BD136D" w:rsidRDefault="00BD136D" w:rsidP="00BD136D">
          <w:pPr>
            <w:jc w:val="right"/>
            <w:rPr>
              <w:rFonts w:ascii="Times New Roman" w:hAnsi="Times New Roman" w:cs="Times New Roman"/>
              <w:b/>
              <w:bCs/>
              <w:sz w:val="24"/>
              <w:szCs w:val="24"/>
            </w:rPr>
          </w:pPr>
          <w:sdt>
            <w:sdtPr>
              <w:rPr>
                <w:rFonts w:ascii="Times New Roman" w:hAnsi="Times New Roman" w:cs="Times New Roman"/>
                <w:sz w:val="24"/>
                <w:szCs w:val="24"/>
              </w:rPr>
              <w:alias w:val="Pavadinimas"/>
              <w:tag w:val="title_8644d7fd4b7245edbff55f473782aafb"/>
              <w:id w:val="24498050"/>
            </w:sdtPr>
            <w:sdtContent>
              <w:r>
                <w:rPr>
                  <w:rFonts w:ascii="Times New Roman" w:hAnsi="Times New Roman" w:cs="Times New Roman"/>
                  <w:b/>
                  <w:bCs/>
                  <w:sz w:val="24"/>
                  <w:szCs w:val="24"/>
                </w:rPr>
                <w:t>Priedas Nr.1</w:t>
              </w:r>
            </w:sdtContent>
          </w:sdt>
        </w:p>
        <w:p w:rsidR="00BD136D" w:rsidRPr="00BD136D" w:rsidRDefault="00BD136D" w:rsidP="00BD136D">
          <w:pPr>
            <w:jc w:val="center"/>
            <w:rPr>
              <w:rFonts w:ascii="Times New Roman" w:hAnsi="Times New Roman" w:cs="Times New Roman"/>
              <w:b/>
              <w:bCs/>
              <w:sz w:val="24"/>
              <w:szCs w:val="24"/>
            </w:rPr>
          </w:pPr>
        </w:p>
        <w:sdt>
          <w:sdtPr>
            <w:rPr>
              <w:rFonts w:ascii="Times New Roman" w:hAnsi="Times New Roman" w:cs="Times New Roman"/>
              <w:sz w:val="24"/>
              <w:szCs w:val="24"/>
            </w:rPr>
            <w:alias w:val="skirsnis"/>
            <w:tag w:val="part_ae408af90a334fc091d3bd04debb662c"/>
            <w:id w:val="24498052"/>
          </w:sdtPr>
          <w:sdtContent>
            <w:p w:rsidR="00BD136D" w:rsidRPr="00BD136D" w:rsidRDefault="00BD136D" w:rsidP="00BD136D">
              <w:pPr>
                <w:jc w:val="center"/>
                <w:rPr>
                  <w:rFonts w:ascii="Times New Roman" w:hAnsi="Times New Roman" w:cs="Times New Roman"/>
                  <w:b/>
                  <w:bCs/>
                  <w:sz w:val="24"/>
                  <w:szCs w:val="24"/>
                </w:rPr>
              </w:pPr>
              <w:sdt>
                <w:sdtPr>
                  <w:rPr>
                    <w:rFonts w:ascii="Times New Roman" w:hAnsi="Times New Roman" w:cs="Times New Roman"/>
                    <w:sz w:val="24"/>
                    <w:szCs w:val="24"/>
                  </w:rPr>
                  <w:alias w:val="Pavadinimas"/>
                  <w:tag w:val="title_ae408af90a334fc091d3bd04debb662c"/>
                  <w:id w:val="24498051"/>
                </w:sdtPr>
                <w:sdtContent>
                  <w:r w:rsidRPr="00BD136D">
                    <w:rPr>
                      <w:rFonts w:ascii="Times New Roman" w:hAnsi="Times New Roman" w:cs="Times New Roman"/>
                      <w:b/>
                      <w:bCs/>
                      <w:sz w:val="24"/>
                      <w:szCs w:val="24"/>
                    </w:rPr>
                    <w:t xml:space="preserve">PAMOKOS VERTINIMO LENTELĖ </w:t>
                  </w:r>
                </w:sdtContent>
              </w:sdt>
            </w:p>
            <w:p w:rsidR="00BD136D" w:rsidRPr="00BD136D" w:rsidRDefault="00BD136D" w:rsidP="00BD136D">
              <w:pPr>
                <w:jc w:val="center"/>
                <w:rPr>
                  <w:rFonts w:ascii="Times New Roman" w:hAnsi="Times New Roman" w:cs="Times New Roman"/>
                  <w:sz w:val="24"/>
                  <w:szCs w:val="24"/>
                </w:rPr>
              </w:pPr>
              <w:r w:rsidRPr="00BD136D">
                <w:rPr>
                  <w:rFonts w:ascii="Times New Roman" w:hAnsi="Times New Roman" w:cs="Times New Roman"/>
                  <w:sz w:val="24"/>
                  <w:szCs w:val="24"/>
                </w:rPr>
                <w:t>________________________</w:t>
              </w:r>
            </w:p>
            <w:p w:rsidR="00BD136D" w:rsidRPr="00BD136D" w:rsidRDefault="00BD136D" w:rsidP="00BD136D">
              <w:pPr>
                <w:jc w:val="center"/>
                <w:rPr>
                  <w:rFonts w:ascii="Times New Roman" w:hAnsi="Times New Roman" w:cs="Times New Roman"/>
                  <w:sz w:val="24"/>
                  <w:szCs w:val="24"/>
                </w:rPr>
              </w:pPr>
              <w:r w:rsidRPr="00BD136D">
                <w:rPr>
                  <w:rFonts w:ascii="Times New Roman" w:hAnsi="Times New Roman" w:cs="Times New Roman"/>
                  <w:sz w:val="24"/>
                  <w:szCs w:val="24"/>
                </w:rPr>
                <w:t>(data)</w:t>
              </w:r>
            </w:p>
            <w:tbl>
              <w:tblPr>
                <w:tblW w:w="0" w:type="auto"/>
                <w:tblLook w:val="01E0"/>
              </w:tblPr>
              <w:tblGrid>
                <w:gridCol w:w="4644"/>
                <w:gridCol w:w="4644"/>
              </w:tblGrid>
              <w:tr w:rsidR="00BD136D" w:rsidRPr="00BD136D" w:rsidTr="00342C7E">
                <w:tc>
                  <w:tcPr>
                    <w:tcW w:w="4644" w:type="dxa"/>
                  </w:tcPr>
                  <w:p w:rsidR="00BD136D" w:rsidRPr="00BD136D" w:rsidRDefault="00BD136D" w:rsidP="00342C7E">
                    <w:pPr>
                      <w:keepNext/>
                      <w:tabs>
                        <w:tab w:val="right" w:leader="underscore" w:pos="4200"/>
                      </w:tabs>
                      <w:rPr>
                        <w:rFonts w:ascii="Times New Roman" w:hAnsi="Times New Roman" w:cs="Times New Roman"/>
                        <w:sz w:val="24"/>
                        <w:szCs w:val="24"/>
                      </w:rPr>
                    </w:pPr>
                    <w:r w:rsidRPr="00BD136D">
                      <w:rPr>
                        <w:rFonts w:ascii="Times New Roman" w:hAnsi="Times New Roman" w:cs="Times New Roman"/>
                        <w:sz w:val="24"/>
                        <w:szCs w:val="24"/>
                      </w:rPr>
                      <w:t>Mokytojas ar pagalbos mokiniui specialistas</w:t>
                    </w:r>
                  </w:p>
                  <w:p w:rsidR="00BD136D" w:rsidRPr="00BD136D" w:rsidRDefault="00BD136D" w:rsidP="00342C7E">
                    <w:pPr>
                      <w:keepNext/>
                      <w:tabs>
                        <w:tab w:val="right" w:leader="underscore" w:pos="4200"/>
                      </w:tabs>
                      <w:rPr>
                        <w:rFonts w:ascii="Times New Roman" w:hAnsi="Times New Roman" w:cs="Times New Roman"/>
                        <w:sz w:val="24"/>
                        <w:szCs w:val="24"/>
                      </w:rPr>
                    </w:pPr>
                    <w:r w:rsidRPr="00BD136D">
                      <w:rPr>
                        <w:rFonts w:ascii="Times New Roman" w:hAnsi="Times New Roman" w:cs="Times New Roman"/>
                        <w:sz w:val="24"/>
                        <w:szCs w:val="24"/>
                      </w:rPr>
                      <w:t>_</w:t>
                    </w:r>
                    <w:r w:rsidRPr="00BD136D">
                      <w:rPr>
                        <w:rFonts w:ascii="Times New Roman" w:hAnsi="Times New Roman" w:cs="Times New Roman"/>
                        <w:sz w:val="24"/>
                        <w:szCs w:val="24"/>
                      </w:rPr>
                      <w:tab/>
                    </w:r>
                  </w:p>
                  <w:p w:rsidR="00BD136D" w:rsidRPr="00BD136D" w:rsidRDefault="00BD136D" w:rsidP="00342C7E">
                    <w:pPr>
                      <w:keepNext/>
                      <w:tabs>
                        <w:tab w:val="right" w:leader="underscore" w:pos="4200"/>
                      </w:tabs>
                      <w:jc w:val="center"/>
                      <w:rPr>
                        <w:rFonts w:ascii="Times New Roman" w:hAnsi="Times New Roman" w:cs="Times New Roman"/>
                        <w:sz w:val="24"/>
                        <w:szCs w:val="24"/>
                      </w:rPr>
                    </w:pPr>
                    <w:r w:rsidRPr="00BD136D">
                      <w:rPr>
                        <w:rFonts w:ascii="Times New Roman" w:hAnsi="Times New Roman" w:cs="Times New Roman"/>
                        <w:sz w:val="24"/>
                        <w:szCs w:val="24"/>
                      </w:rPr>
                      <w:t>(vardas ir pavardė)</w:t>
                    </w:r>
                  </w:p>
                  <w:p w:rsidR="00BD136D" w:rsidRPr="00BD136D" w:rsidRDefault="00BD136D" w:rsidP="00342C7E">
                    <w:pPr>
                      <w:keepNext/>
                      <w:tabs>
                        <w:tab w:val="right" w:leader="underscore" w:pos="4200"/>
                      </w:tabs>
                      <w:rPr>
                        <w:rFonts w:ascii="Times New Roman" w:hAnsi="Times New Roman" w:cs="Times New Roman"/>
                        <w:sz w:val="24"/>
                        <w:szCs w:val="24"/>
                      </w:rPr>
                    </w:pPr>
                  </w:p>
                </w:tc>
                <w:tc>
                  <w:tcPr>
                    <w:tcW w:w="4644" w:type="dxa"/>
                  </w:tcPr>
                  <w:p w:rsidR="00BD136D" w:rsidRPr="00BD136D" w:rsidRDefault="00BD136D" w:rsidP="00342C7E">
                    <w:pPr>
                      <w:keepNext/>
                      <w:tabs>
                        <w:tab w:val="right" w:leader="underscore" w:pos="4200"/>
                      </w:tabs>
                      <w:rPr>
                        <w:rFonts w:ascii="Times New Roman" w:hAnsi="Times New Roman" w:cs="Times New Roman"/>
                        <w:sz w:val="24"/>
                        <w:szCs w:val="24"/>
                      </w:rPr>
                    </w:pPr>
                    <w:r w:rsidRPr="00BD136D">
                      <w:rPr>
                        <w:rFonts w:ascii="Times New Roman" w:hAnsi="Times New Roman" w:cs="Times New Roman"/>
                        <w:sz w:val="24"/>
                        <w:szCs w:val="24"/>
                      </w:rPr>
                      <w:t>Vertintojas</w:t>
                    </w:r>
                    <w:r w:rsidRPr="00BD136D">
                      <w:rPr>
                        <w:rFonts w:ascii="Times New Roman" w:hAnsi="Times New Roman" w:cs="Times New Roman"/>
                        <w:sz w:val="24"/>
                        <w:szCs w:val="24"/>
                      </w:rPr>
                      <w:tab/>
                    </w:r>
                  </w:p>
                  <w:p w:rsidR="00BD136D" w:rsidRPr="00BD136D" w:rsidRDefault="00BD136D" w:rsidP="00342C7E">
                    <w:pPr>
                      <w:keepNext/>
                      <w:tabs>
                        <w:tab w:val="right" w:leader="underscore" w:pos="4200"/>
                      </w:tabs>
                      <w:rPr>
                        <w:rFonts w:ascii="Times New Roman" w:hAnsi="Times New Roman" w:cs="Times New Roman"/>
                        <w:sz w:val="24"/>
                        <w:szCs w:val="24"/>
                      </w:rPr>
                    </w:pPr>
                    <w:r w:rsidRPr="00BD136D">
                      <w:rPr>
                        <w:rFonts w:ascii="Times New Roman" w:hAnsi="Times New Roman" w:cs="Times New Roman"/>
                        <w:sz w:val="24"/>
                        <w:szCs w:val="24"/>
                      </w:rPr>
                      <w:t>_</w:t>
                    </w:r>
                    <w:r w:rsidRPr="00BD136D">
                      <w:rPr>
                        <w:rFonts w:ascii="Times New Roman" w:hAnsi="Times New Roman" w:cs="Times New Roman"/>
                        <w:sz w:val="24"/>
                        <w:szCs w:val="24"/>
                      </w:rPr>
                      <w:tab/>
                    </w:r>
                  </w:p>
                  <w:p w:rsidR="00BD136D" w:rsidRPr="00BD136D" w:rsidRDefault="00BD136D" w:rsidP="00342C7E">
                    <w:pPr>
                      <w:keepNext/>
                      <w:tabs>
                        <w:tab w:val="right" w:leader="underscore" w:pos="4200"/>
                      </w:tabs>
                      <w:jc w:val="center"/>
                      <w:rPr>
                        <w:rFonts w:ascii="Times New Roman" w:hAnsi="Times New Roman" w:cs="Times New Roman"/>
                        <w:sz w:val="24"/>
                        <w:szCs w:val="24"/>
                      </w:rPr>
                    </w:pPr>
                    <w:r w:rsidRPr="00BD136D">
                      <w:rPr>
                        <w:rFonts w:ascii="Times New Roman" w:hAnsi="Times New Roman" w:cs="Times New Roman"/>
                        <w:sz w:val="24"/>
                        <w:szCs w:val="24"/>
                      </w:rPr>
                      <w:t>(vardas ir pavardė, pareigos, kvalifikacinė kategorija)</w:t>
                    </w:r>
                  </w:p>
                </w:tc>
              </w:tr>
              <w:tr w:rsidR="00BD136D" w:rsidRPr="00BD136D" w:rsidTr="00342C7E">
                <w:tc>
                  <w:tcPr>
                    <w:tcW w:w="4644" w:type="dxa"/>
                  </w:tcPr>
                  <w:p w:rsidR="00BD136D" w:rsidRPr="00BD136D" w:rsidRDefault="00BD136D" w:rsidP="00342C7E">
                    <w:pPr>
                      <w:keepNext/>
                      <w:tabs>
                        <w:tab w:val="right" w:leader="underscore" w:pos="4200"/>
                      </w:tabs>
                      <w:rPr>
                        <w:rFonts w:ascii="Times New Roman" w:hAnsi="Times New Roman" w:cs="Times New Roman"/>
                        <w:sz w:val="24"/>
                        <w:szCs w:val="24"/>
                      </w:rPr>
                    </w:pPr>
                    <w:r w:rsidRPr="00BD136D">
                      <w:rPr>
                        <w:rFonts w:ascii="Times New Roman" w:hAnsi="Times New Roman" w:cs="Times New Roman"/>
                        <w:sz w:val="24"/>
                        <w:szCs w:val="24"/>
                      </w:rPr>
                      <w:t>Turima kvalifikacinė kategorija</w:t>
                    </w:r>
                    <w:r w:rsidRPr="00BD136D">
                      <w:rPr>
                        <w:rFonts w:ascii="Times New Roman" w:hAnsi="Times New Roman" w:cs="Times New Roman"/>
                        <w:sz w:val="24"/>
                        <w:szCs w:val="24"/>
                      </w:rPr>
                      <w:tab/>
                    </w:r>
                  </w:p>
                  <w:p w:rsidR="00BD136D" w:rsidRPr="00BD136D" w:rsidRDefault="00BD136D" w:rsidP="00342C7E">
                    <w:pPr>
                      <w:keepNext/>
                      <w:tabs>
                        <w:tab w:val="right" w:leader="underscore" w:pos="4200"/>
                      </w:tabs>
                      <w:rPr>
                        <w:rFonts w:ascii="Times New Roman" w:hAnsi="Times New Roman" w:cs="Times New Roman"/>
                        <w:sz w:val="24"/>
                        <w:szCs w:val="24"/>
                      </w:rPr>
                    </w:pPr>
                    <w:r w:rsidRPr="00BD136D">
                      <w:rPr>
                        <w:rFonts w:ascii="Times New Roman" w:hAnsi="Times New Roman" w:cs="Times New Roman"/>
                        <w:sz w:val="24"/>
                        <w:szCs w:val="24"/>
                      </w:rPr>
                      <w:t xml:space="preserve">Klasė </w:t>
                    </w:r>
                    <w:r w:rsidRPr="00BD136D">
                      <w:rPr>
                        <w:rFonts w:ascii="Times New Roman" w:hAnsi="Times New Roman" w:cs="Times New Roman"/>
                        <w:sz w:val="24"/>
                        <w:szCs w:val="24"/>
                      </w:rPr>
                      <w:tab/>
                    </w:r>
                  </w:p>
                </w:tc>
                <w:tc>
                  <w:tcPr>
                    <w:tcW w:w="4644" w:type="dxa"/>
                  </w:tcPr>
                  <w:p w:rsidR="00BD136D" w:rsidRPr="00BD136D" w:rsidRDefault="00BD136D" w:rsidP="00342C7E">
                    <w:pPr>
                      <w:keepNext/>
                      <w:tabs>
                        <w:tab w:val="right" w:leader="underscore" w:pos="4200"/>
                      </w:tabs>
                      <w:rPr>
                        <w:rFonts w:ascii="Times New Roman" w:hAnsi="Times New Roman" w:cs="Times New Roman"/>
                        <w:sz w:val="24"/>
                        <w:szCs w:val="24"/>
                      </w:rPr>
                    </w:pPr>
                    <w:r w:rsidRPr="00BD136D">
                      <w:rPr>
                        <w:rFonts w:ascii="Times New Roman" w:hAnsi="Times New Roman" w:cs="Times New Roman"/>
                        <w:sz w:val="24"/>
                        <w:szCs w:val="24"/>
                      </w:rPr>
                      <w:t>_</w:t>
                    </w:r>
                    <w:r w:rsidRPr="00BD136D">
                      <w:rPr>
                        <w:rFonts w:ascii="Times New Roman" w:hAnsi="Times New Roman" w:cs="Times New Roman"/>
                        <w:sz w:val="24"/>
                        <w:szCs w:val="24"/>
                      </w:rPr>
                      <w:tab/>
                    </w:r>
                  </w:p>
                </w:tc>
              </w:tr>
              <w:tr w:rsidR="00BD136D" w:rsidRPr="00BD136D" w:rsidTr="00342C7E">
                <w:tc>
                  <w:tcPr>
                    <w:tcW w:w="9288" w:type="dxa"/>
                    <w:gridSpan w:val="2"/>
                  </w:tcPr>
                  <w:p w:rsidR="00BD136D" w:rsidRPr="00BD136D" w:rsidRDefault="00BD136D" w:rsidP="00342C7E">
                    <w:pPr>
                      <w:keepNext/>
                      <w:tabs>
                        <w:tab w:val="right" w:leader="underscore" w:pos="8880"/>
                      </w:tabs>
                      <w:rPr>
                        <w:rFonts w:ascii="Times New Roman" w:hAnsi="Times New Roman" w:cs="Times New Roman"/>
                        <w:sz w:val="24"/>
                        <w:szCs w:val="24"/>
                      </w:rPr>
                    </w:pPr>
                    <w:r w:rsidRPr="00BD136D">
                      <w:rPr>
                        <w:rFonts w:ascii="Times New Roman" w:hAnsi="Times New Roman" w:cs="Times New Roman"/>
                        <w:sz w:val="24"/>
                        <w:szCs w:val="24"/>
                      </w:rPr>
                      <w:t>Pamokos (ugdomosios veiklos, pratybų, renginio) tema</w:t>
                    </w:r>
                    <w:r w:rsidRPr="00BD136D">
                      <w:rPr>
                        <w:rFonts w:ascii="Times New Roman" w:hAnsi="Times New Roman" w:cs="Times New Roman"/>
                        <w:sz w:val="24"/>
                        <w:szCs w:val="24"/>
                      </w:rPr>
                      <w:tab/>
                    </w:r>
                  </w:p>
                </w:tc>
              </w:tr>
            </w:tbl>
            <w:p w:rsidR="00BD136D" w:rsidRPr="00BD136D" w:rsidRDefault="00BD136D" w:rsidP="00BD136D">
              <w:pPr>
                <w:rPr>
                  <w:rFonts w:ascii="Times New Roman" w:hAnsi="Times New Roman" w:cs="Times New Roman"/>
                  <w:sz w:val="24"/>
                  <w:szCs w:val="24"/>
                </w:rPr>
              </w:pPr>
            </w:p>
            <w:tbl>
              <w:tblPr>
                <w:tblW w:w="9137" w:type="dxa"/>
                <w:tblInd w:w="40" w:type="dxa"/>
                <w:tblLayout w:type="fixed"/>
                <w:tblCellMar>
                  <w:left w:w="40" w:type="dxa"/>
                  <w:right w:w="40" w:type="dxa"/>
                </w:tblCellMar>
                <w:tblLook w:val="0000"/>
              </w:tblPr>
              <w:tblGrid>
                <w:gridCol w:w="384"/>
                <w:gridCol w:w="2186"/>
                <w:gridCol w:w="1094"/>
                <w:gridCol w:w="1095"/>
                <w:gridCol w:w="1094"/>
                <w:gridCol w:w="1095"/>
                <w:gridCol w:w="1094"/>
                <w:gridCol w:w="1095"/>
              </w:tblGrid>
              <w:tr w:rsidR="00BD136D" w:rsidRPr="00BD136D" w:rsidTr="00342C7E">
                <w:trPr>
                  <w:cantSplit/>
                  <w:trHeight w:val="23"/>
                </w:trPr>
                <w:tc>
                  <w:tcPr>
                    <w:tcW w:w="2570" w:type="dxa"/>
                    <w:gridSpan w:val="2"/>
                    <w:vMerge w:val="restart"/>
                    <w:tcBorders>
                      <w:top w:val="single" w:sz="6" w:space="0" w:color="auto"/>
                      <w:left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r w:rsidRPr="00BD136D">
                      <w:rPr>
                        <w:rFonts w:ascii="Times New Roman" w:hAnsi="Times New Roman" w:cs="Times New Roman"/>
                        <w:sz w:val="24"/>
                        <w:szCs w:val="24"/>
                      </w:rPr>
                      <w:t>Stebimi mokytojo veiklos pamokoje aspektai</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r w:rsidRPr="00BD136D">
                      <w:rPr>
                        <w:rFonts w:ascii="Times New Roman" w:hAnsi="Times New Roman" w:cs="Times New Roman"/>
                        <w:sz w:val="24"/>
                        <w:szCs w:val="24"/>
                      </w:rPr>
                      <w:t>Labai gerai</w:t>
                    </w: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r w:rsidRPr="00BD136D">
                      <w:rPr>
                        <w:rFonts w:ascii="Times New Roman" w:hAnsi="Times New Roman" w:cs="Times New Roman"/>
                        <w:sz w:val="24"/>
                        <w:szCs w:val="24"/>
                      </w:rPr>
                      <w:t>Gerai</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r w:rsidRPr="00BD136D">
                      <w:rPr>
                        <w:rFonts w:ascii="Times New Roman" w:hAnsi="Times New Roman" w:cs="Times New Roman"/>
                        <w:sz w:val="24"/>
                        <w:szCs w:val="24"/>
                      </w:rPr>
                      <w:t>Patenki-namai</w:t>
                    </w: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r w:rsidRPr="00BD136D">
                      <w:rPr>
                        <w:rFonts w:ascii="Times New Roman" w:hAnsi="Times New Roman" w:cs="Times New Roman"/>
                        <w:sz w:val="24"/>
                        <w:szCs w:val="24"/>
                      </w:rPr>
                      <w:t>Reikia tobulinti</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proofErr w:type="spellStart"/>
                    <w:r w:rsidRPr="00BD136D">
                      <w:rPr>
                        <w:rFonts w:ascii="Times New Roman" w:hAnsi="Times New Roman" w:cs="Times New Roman"/>
                        <w:sz w:val="24"/>
                        <w:szCs w:val="24"/>
                      </w:rPr>
                      <w:t>Nepaten-kinamai</w:t>
                    </w:r>
                    <w:proofErr w:type="spellEnd"/>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r w:rsidRPr="00BD136D">
                      <w:rPr>
                        <w:rFonts w:ascii="Times New Roman" w:hAnsi="Times New Roman" w:cs="Times New Roman"/>
                        <w:sz w:val="24"/>
                        <w:szCs w:val="24"/>
                      </w:rPr>
                      <w:t>Nėra/ negalėjo būti</w:t>
                    </w:r>
                  </w:p>
                </w:tc>
              </w:tr>
              <w:tr w:rsidR="00BD136D" w:rsidRPr="00BD136D" w:rsidTr="00342C7E">
                <w:trPr>
                  <w:cantSplit/>
                  <w:trHeight w:val="23"/>
                </w:trPr>
                <w:tc>
                  <w:tcPr>
                    <w:tcW w:w="2570" w:type="dxa"/>
                    <w:gridSpan w:val="2"/>
                    <w:vMerge/>
                    <w:tcBorders>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p>
                </w:tc>
                <w:tc>
                  <w:tcPr>
                    <w:tcW w:w="6567" w:type="dxa"/>
                    <w:gridSpan w:val="6"/>
                    <w:tcBorders>
                      <w:top w:val="single" w:sz="6" w:space="0" w:color="auto"/>
                      <w:left w:val="single" w:sz="6" w:space="0" w:color="auto"/>
                      <w:bottom w:val="single" w:sz="6" w:space="0" w:color="auto"/>
                      <w:right w:val="single" w:sz="6" w:space="0" w:color="auto"/>
                    </w:tcBorders>
                  </w:tcPr>
                  <w:p w:rsidR="00BD136D" w:rsidRPr="00BD136D" w:rsidRDefault="00BD136D" w:rsidP="00342C7E">
                    <w:pPr>
                      <w:jc w:val="center"/>
                      <w:rPr>
                        <w:rFonts w:ascii="Times New Roman" w:hAnsi="Times New Roman" w:cs="Times New Roman"/>
                        <w:sz w:val="24"/>
                        <w:szCs w:val="24"/>
                      </w:rPr>
                    </w:pPr>
                    <w:r w:rsidRPr="00BD136D">
                      <w:rPr>
                        <w:rFonts w:ascii="Times New Roman" w:hAnsi="Times New Roman" w:cs="Times New Roman"/>
                        <w:sz w:val="24"/>
                        <w:szCs w:val="24"/>
                      </w:rPr>
                      <w:t>(Pažymėti (+)</w:t>
                    </w: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1</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numatyti konkrečius ugdymo tikslus ir uždavinius</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2</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planuoti ugdymo turinį</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3</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parinkti ir taikyti ugdymo būdus bei metodus</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4</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tinkamai parinkti mokymo ir mokymosi medžiagą</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5</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atskleisti ugdymo turinį</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lastRenderedPageBreak/>
                      <w:t>6</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kurti ugdymo ir ugdymosi aplinką</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7</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naudoti laiką ir išteklius</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r w:rsidR="00BD136D" w:rsidRPr="00BD136D" w:rsidTr="00342C7E">
                <w:trPr>
                  <w:cantSplit/>
                  <w:trHeight w:val="23"/>
                </w:trPr>
                <w:tc>
                  <w:tcPr>
                    <w:tcW w:w="38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8</w:t>
                    </w:r>
                  </w:p>
                </w:tc>
                <w:tc>
                  <w:tcPr>
                    <w:tcW w:w="2186"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r w:rsidRPr="00BD136D">
                      <w:rPr>
                        <w:rFonts w:ascii="Times New Roman" w:hAnsi="Times New Roman" w:cs="Times New Roman"/>
                        <w:sz w:val="24"/>
                        <w:szCs w:val="24"/>
                      </w:rPr>
                      <w:t>Geba vertinti mokinių pasiekimus ir pažangą</w:t>
                    </w: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D136D" w:rsidRPr="00BD136D" w:rsidRDefault="00BD136D" w:rsidP="00342C7E">
                    <w:pPr>
                      <w:rPr>
                        <w:rFonts w:ascii="Times New Roman" w:hAnsi="Times New Roman" w:cs="Times New Roman"/>
                        <w:sz w:val="24"/>
                        <w:szCs w:val="24"/>
                      </w:rPr>
                    </w:pPr>
                  </w:p>
                </w:tc>
              </w:tr>
            </w:tbl>
            <w:p w:rsidR="00BD136D" w:rsidRPr="00BD136D" w:rsidRDefault="00BD136D" w:rsidP="00BD136D">
              <w:pPr>
                <w:rPr>
                  <w:rFonts w:ascii="Times New Roman" w:hAnsi="Times New Roman" w:cs="Times New Roman"/>
                  <w:bCs/>
                  <w:sz w:val="24"/>
                  <w:szCs w:val="24"/>
                </w:rPr>
              </w:pPr>
            </w:p>
          </w:sdtContent>
        </w:sdt>
        <w:sdt>
          <w:sdtPr>
            <w:rPr>
              <w:rFonts w:ascii="Times New Roman" w:hAnsi="Times New Roman" w:cs="Times New Roman"/>
              <w:sz w:val="24"/>
              <w:szCs w:val="24"/>
            </w:rPr>
            <w:alias w:val="skirsnis"/>
            <w:tag w:val="part_e63c160c304b4b82b37c01b449cc8b3e"/>
            <w:id w:val="24498054"/>
          </w:sdtPr>
          <w:sdtContent>
            <w:p w:rsidR="00BD136D" w:rsidRPr="00BD136D" w:rsidRDefault="00BD136D" w:rsidP="00BD136D">
              <w:pPr>
                <w:rPr>
                  <w:rFonts w:ascii="Times New Roman" w:hAnsi="Times New Roman" w:cs="Times New Roman"/>
                  <w:b/>
                  <w:bCs/>
                  <w:sz w:val="24"/>
                  <w:szCs w:val="24"/>
                </w:rPr>
              </w:pPr>
              <w:sdt>
                <w:sdtPr>
                  <w:rPr>
                    <w:rFonts w:ascii="Times New Roman" w:hAnsi="Times New Roman" w:cs="Times New Roman"/>
                    <w:sz w:val="24"/>
                    <w:szCs w:val="24"/>
                  </w:rPr>
                  <w:alias w:val="Pavadinimas"/>
                  <w:tag w:val="title_e63c160c304b4b82b37c01b449cc8b3e"/>
                  <w:id w:val="24498053"/>
                </w:sdtPr>
                <w:sdtContent>
                  <w:r w:rsidRPr="00BD136D">
                    <w:rPr>
                      <w:rFonts w:ascii="Times New Roman" w:hAnsi="Times New Roman" w:cs="Times New Roman"/>
                      <w:b/>
                      <w:bCs/>
                      <w:sz w:val="24"/>
                      <w:szCs w:val="24"/>
                    </w:rPr>
                    <w:t>Vertintojo pastabos ir siūlymai:</w:t>
                  </w:r>
                </w:sdtContent>
              </w:sdt>
            </w:p>
            <w:p w:rsidR="00BD136D" w:rsidRPr="00BD136D" w:rsidRDefault="00BD136D" w:rsidP="00BD136D">
              <w:pPr>
                <w:tabs>
                  <w:tab w:val="center" w:pos="5760"/>
                  <w:tab w:val="right" w:pos="8760"/>
                </w:tabs>
                <w:rPr>
                  <w:rFonts w:ascii="Times New Roman" w:hAnsi="Times New Roman" w:cs="Times New Roman"/>
                  <w:sz w:val="24"/>
                  <w:szCs w:val="24"/>
                </w:rPr>
              </w:pPr>
            </w:p>
            <w:p w:rsidR="00BD136D" w:rsidRPr="00BD136D" w:rsidRDefault="00BD136D" w:rsidP="00BD136D">
              <w:pPr>
                <w:tabs>
                  <w:tab w:val="center" w:pos="5760"/>
                  <w:tab w:val="right" w:pos="8760"/>
                </w:tabs>
                <w:rPr>
                  <w:rFonts w:ascii="Times New Roman" w:hAnsi="Times New Roman" w:cs="Times New Roman"/>
                  <w:sz w:val="24"/>
                  <w:szCs w:val="24"/>
                </w:rPr>
              </w:pPr>
              <w:r w:rsidRPr="00BD136D">
                <w:rPr>
                  <w:rFonts w:ascii="Times New Roman" w:hAnsi="Times New Roman" w:cs="Times New Roman"/>
                  <w:sz w:val="24"/>
                  <w:szCs w:val="24"/>
                </w:rPr>
                <w:t>Vertintojas</w:t>
              </w:r>
              <w:r w:rsidRPr="00BD136D">
                <w:rPr>
                  <w:rFonts w:ascii="Times New Roman" w:hAnsi="Times New Roman" w:cs="Times New Roman"/>
                  <w:sz w:val="24"/>
                  <w:szCs w:val="24"/>
                </w:rPr>
                <w:tab/>
                <w:t>(Parašas)</w:t>
              </w:r>
              <w:r w:rsidRPr="00BD136D">
                <w:rPr>
                  <w:rFonts w:ascii="Times New Roman" w:hAnsi="Times New Roman" w:cs="Times New Roman"/>
                  <w:sz w:val="24"/>
                  <w:szCs w:val="24"/>
                </w:rPr>
                <w:tab/>
                <w:t>(Vardas ir pavardė)</w:t>
              </w:r>
            </w:p>
            <w:p w:rsidR="00BD136D" w:rsidRPr="00BD136D" w:rsidRDefault="00BD136D" w:rsidP="00BD136D">
              <w:pPr>
                <w:tabs>
                  <w:tab w:val="center" w:pos="5760"/>
                  <w:tab w:val="right" w:pos="8760"/>
                </w:tabs>
                <w:rPr>
                  <w:rFonts w:ascii="Times New Roman" w:hAnsi="Times New Roman" w:cs="Times New Roman"/>
                  <w:sz w:val="24"/>
                  <w:szCs w:val="24"/>
                </w:rPr>
              </w:pPr>
            </w:p>
            <w:p w:rsidR="00BD136D" w:rsidRPr="00BD136D" w:rsidRDefault="00BD136D" w:rsidP="00BD136D">
              <w:pPr>
                <w:tabs>
                  <w:tab w:val="center" w:pos="5760"/>
                  <w:tab w:val="right" w:pos="8760"/>
                </w:tabs>
                <w:rPr>
                  <w:rFonts w:ascii="Times New Roman" w:hAnsi="Times New Roman" w:cs="Times New Roman"/>
                  <w:sz w:val="24"/>
                  <w:szCs w:val="24"/>
                </w:rPr>
              </w:pPr>
              <w:r w:rsidRPr="00BD136D">
                <w:rPr>
                  <w:rFonts w:ascii="Times New Roman" w:hAnsi="Times New Roman" w:cs="Times New Roman"/>
                  <w:sz w:val="24"/>
                  <w:szCs w:val="24"/>
                </w:rPr>
                <w:t>Mokytojas ar pagalbos mokiniui specialistas</w:t>
              </w:r>
              <w:r w:rsidRPr="00BD136D">
                <w:rPr>
                  <w:rFonts w:ascii="Times New Roman" w:hAnsi="Times New Roman" w:cs="Times New Roman"/>
                  <w:sz w:val="24"/>
                  <w:szCs w:val="24"/>
                </w:rPr>
                <w:tab/>
                <w:t>(Parašas)</w:t>
              </w:r>
              <w:r w:rsidRPr="00BD136D">
                <w:rPr>
                  <w:rFonts w:ascii="Times New Roman" w:hAnsi="Times New Roman" w:cs="Times New Roman"/>
                  <w:sz w:val="24"/>
                  <w:szCs w:val="24"/>
                </w:rPr>
                <w:tab/>
                <w:t>(Vardas ir pavardė)</w:t>
              </w:r>
            </w:p>
            <w:p w:rsidR="00BD136D" w:rsidRPr="00BD136D" w:rsidRDefault="00BD136D" w:rsidP="00BD136D">
              <w:pPr>
                <w:rPr>
                  <w:rFonts w:ascii="Times New Roman" w:hAnsi="Times New Roman" w:cs="Times New Roman"/>
                  <w:sz w:val="24"/>
                  <w:szCs w:val="24"/>
                </w:rPr>
              </w:pPr>
            </w:p>
          </w:sdtContent>
        </w:sdt>
        <w:sdt>
          <w:sdtPr>
            <w:rPr>
              <w:rFonts w:ascii="Times New Roman" w:hAnsi="Times New Roman" w:cs="Times New Roman"/>
              <w:sz w:val="24"/>
              <w:szCs w:val="24"/>
            </w:rPr>
            <w:alias w:val="skirsnis"/>
            <w:tag w:val="part_a3bb1043e068480fad60daabe2efe205"/>
            <w:id w:val="24498056"/>
          </w:sdtPr>
          <w:sdtContent>
            <w:p w:rsidR="00BD136D" w:rsidRPr="00BD136D" w:rsidRDefault="00BD136D" w:rsidP="00BD136D">
              <w:pPr>
                <w:rPr>
                  <w:rFonts w:ascii="Times New Roman" w:hAnsi="Times New Roman" w:cs="Times New Roman"/>
                  <w:b/>
                  <w:bCs/>
                  <w:sz w:val="24"/>
                  <w:szCs w:val="24"/>
                </w:rPr>
              </w:pPr>
              <w:sdt>
                <w:sdtPr>
                  <w:rPr>
                    <w:rFonts w:ascii="Times New Roman" w:hAnsi="Times New Roman" w:cs="Times New Roman"/>
                    <w:sz w:val="24"/>
                    <w:szCs w:val="24"/>
                  </w:rPr>
                  <w:alias w:val="Pavadinimas"/>
                  <w:tag w:val="title_a3bb1043e068480fad60daabe2efe205"/>
                  <w:id w:val="24498055"/>
                </w:sdtPr>
                <w:sdtContent>
                  <w:r w:rsidRPr="00BD136D">
                    <w:rPr>
                      <w:rFonts w:ascii="Times New Roman" w:hAnsi="Times New Roman" w:cs="Times New Roman"/>
                      <w:b/>
                      <w:bCs/>
                      <w:sz w:val="24"/>
                      <w:szCs w:val="24"/>
                    </w:rPr>
                    <w:t>Mokytojo ar pagalbos mokiniui specialisto pastabos:</w:t>
                  </w:r>
                </w:sdtContent>
              </w:sdt>
            </w:p>
            <w:p w:rsidR="00BD136D" w:rsidRPr="00BD136D" w:rsidRDefault="00BD136D" w:rsidP="00BD136D">
              <w:pPr>
                <w:rPr>
                  <w:rFonts w:ascii="Times New Roman" w:hAnsi="Times New Roman" w:cs="Times New Roman"/>
                  <w:sz w:val="24"/>
                  <w:szCs w:val="24"/>
                </w:rPr>
              </w:pPr>
            </w:p>
          </w:sdtContent>
        </w:sdt>
        <w:sdt>
          <w:sdtPr>
            <w:rPr>
              <w:rFonts w:ascii="Times New Roman" w:hAnsi="Times New Roman" w:cs="Times New Roman"/>
              <w:sz w:val="24"/>
              <w:szCs w:val="24"/>
            </w:rPr>
            <w:alias w:val="pabaiga"/>
            <w:tag w:val="part_05234422db89407e89fad024e596cb5c"/>
            <w:id w:val="24498057"/>
          </w:sdtPr>
          <w:sdtContent>
            <w:p w:rsidR="00BD136D" w:rsidRPr="00BD136D" w:rsidRDefault="00BD136D" w:rsidP="00BD136D">
              <w:pPr>
                <w:jc w:val="center"/>
                <w:rPr>
                  <w:rFonts w:ascii="Times New Roman" w:hAnsi="Times New Roman" w:cs="Times New Roman"/>
                  <w:sz w:val="24"/>
                  <w:szCs w:val="24"/>
                </w:rPr>
              </w:pPr>
              <w:r w:rsidRPr="00BD136D">
                <w:rPr>
                  <w:rFonts w:ascii="Times New Roman" w:hAnsi="Times New Roman" w:cs="Times New Roman"/>
                  <w:sz w:val="24"/>
                  <w:szCs w:val="24"/>
                </w:rPr>
                <w:t>_________________</w:t>
              </w:r>
            </w:p>
            <w:p w:rsidR="00BD136D" w:rsidRPr="00BD136D" w:rsidRDefault="00BD136D" w:rsidP="00BD136D">
              <w:pPr>
                <w:rPr>
                  <w:rFonts w:ascii="Times New Roman" w:hAnsi="Times New Roman" w:cs="Times New Roman"/>
                  <w:sz w:val="24"/>
                  <w:szCs w:val="24"/>
                </w:rPr>
              </w:pPr>
            </w:p>
            <w:p w:rsidR="00BD136D" w:rsidRPr="00BD136D" w:rsidRDefault="00BD136D" w:rsidP="00BD136D">
              <w:pPr>
                <w:rPr>
                  <w:rFonts w:ascii="Times New Roman" w:hAnsi="Times New Roman" w:cs="Times New Roman"/>
                  <w:sz w:val="24"/>
                  <w:szCs w:val="24"/>
                </w:rPr>
                <w:sectPr w:rsidR="00BD136D" w:rsidRPr="00BD136D">
                  <w:pgSz w:w="11907" w:h="16840" w:code="9"/>
                  <w:pgMar w:top="1134" w:right="1134" w:bottom="1134" w:left="1701" w:header="567" w:footer="567" w:gutter="0"/>
                  <w:cols w:space="1296"/>
                  <w:noEndnote/>
                  <w:docGrid w:linePitch="326"/>
                </w:sectPr>
              </w:pPr>
            </w:p>
          </w:sdtContent>
        </w:sdt>
      </w:sdtContent>
    </w:sdt>
    <w:p w:rsidR="00BD136D" w:rsidRDefault="005E2B72" w:rsidP="00BD136D">
      <w:pPr>
        <w:jc w:val="center"/>
        <w:rPr>
          <w:rFonts w:ascii="Times New Roman" w:hAnsi="Times New Roman" w:cs="Times New Roman"/>
          <w:b/>
          <w:sz w:val="24"/>
          <w:szCs w:val="24"/>
        </w:rPr>
      </w:pPr>
      <w:r w:rsidRPr="00BD136D">
        <w:rPr>
          <w:rFonts w:ascii="Times New Roman" w:hAnsi="Times New Roman" w:cs="Times New Roman"/>
          <w:b/>
          <w:sz w:val="24"/>
          <w:szCs w:val="24"/>
        </w:rPr>
        <w:lastRenderedPageBreak/>
        <w:t xml:space="preserve">PAMOKOS STEBĖJIMO ATMINTINĖ </w:t>
      </w:r>
    </w:p>
    <w:tbl>
      <w:tblPr>
        <w:tblStyle w:val="Lentelstinklelis"/>
        <w:tblW w:w="0" w:type="auto"/>
        <w:tblLook w:val="04A0"/>
      </w:tblPr>
      <w:tblGrid>
        <w:gridCol w:w="4077"/>
        <w:gridCol w:w="5777"/>
      </w:tblGrid>
      <w:tr w:rsidR="00BD136D" w:rsidTr="00BD136D">
        <w:trPr>
          <w:trHeight w:val="860"/>
        </w:trPr>
        <w:tc>
          <w:tcPr>
            <w:tcW w:w="4077" w:type="dxa"/>
          </w:tcPr>
          <w:p w:rsidR="00BD136D" w:rsidRDefault="00BD136D" w:rsidP="00BD136D">
            <w:pPr>
              <w:jc w:val="both"/>
              <w:rPr>
                <w:rFonts w:ascii="Times New Roman" w:hAnsi="Times New Roman" w:cs="Times New Roman"/>
                <w:b/>
                <w:sz w:val="24"/>
                <w:szCs w:val="24"/>
              </w:rPr>
            </w:pPr>
          </w:p>
          <w:p w:rsidR="00BD136D" w:rsidRDefault="00BD136D" w:rsidP="00BD136D">
            <w:pPr>
              <w:jc w:val="both"/>
              <w:rPr>
                <w:rFonts w:ascii="Times New Roman" w:hAnsi="Times New Roman" w:cs="Times New Roman"/>
                <w:b/>
                <w:sz w:val="24"/>
                <w:szCs w:val="24"/>
              </w:rPr>
            </w:pPr>
            <w:r w:rsidRPr="00BD136D">
              <w:rPr>
                <w:rFonts w:ascii="Times New Roman" w:hAnsi="Times New Roman" w:cs="Times New Roman"/>
                <w:b/>
                <w:sz w:val="24"/>
                <w:szCs w:val="24"/>
              </w:rPr>
              <w:t>STEBĖJIMO ASPEKTAI</w:t>
            </w:r>
          </w:p>
        </w:tc>
        <w:tc>
          <w:tcPr>
            <w:tcW w:w="5777" w:type="dxa"/>
          </w:tcPr>
          <w:p w:rsidR="00BD136D" w:rsidRDefault="00BD136D" w:rsidP="00BD136D">
            <w:pPr>
              <w:jc w:val="center"/>
              <w:rPr>
                <w:rFonts w:ascii="Times New Roman" w:hAnsi="Times New Roman" w:cs="Times New Roman"/>
                <w:b/>
                <w:sz w:val="24"/>
                <w:szCs w:val="24"/>
              </w:rPr>
            </w:pPr>
          </w:p>
          <w:p w:rsidR="00BD136D" w:rsidRPr="00BD136D" w:rsidRDefault="00BD136D" w:rsidP="00BD136D">
            <w:pPr>
              <w:jc w:val="center"/>
              <w:rPr>
                <w:rFonts w:ascii="Times New Roman" w:hAnsi="Times New Roman" w:cs="Times New Roman"/>
                <w:b/>
                <w:sz w:val="24"/>
                <w:szCs w:val="24"/>
              </w:rPr>
            </w:pPr>
            <w:r w:rsidRPr="00BD136D">
              <w:rPr>
                <w:rFonts w:ascii="Times New Roman" w:hAnsi="Times New Roman" w:cs="Times New Roman"/>
                <w:b/>
                <w:sz w:val="24"/>
                <w:szCs w:val="24"/>
              </w:rPr>
              <w:t>TURINYS</w:t>
            </w:r>
          </w:p>
          <w:p w:rsidR="00BD136D" w:rsidRDefault="00BD136D" w:rsidP="00BD136D">
            <w:pPr>
              <w:jc w:val="both"/>
              <w:rPr>
                <w:rFonts w:ascii="Times New Roman" w:hAnsi="Times New Roman" w:cs="Times New Roman"/>
                <w:b/>
                <w:sz w:val="24"/>
                <w:szCs w:val="24"/>
              </w:rPr>
            </w:pPr>
          </w:p>
        </w:tc>
      </w:tr>
      <w:tr w:rsidR="00BD136D" w:rsidTr="00BD136D">
        <w:tc>
          <w:tcPr>
            <w:tcW w:w="4077" w:type="dxa"/>
          </w:tcPr>
          <w:p w:rsidR="00BD136D" w:rsidRDefault="00BD136D" w:rsidP="00BD136D">
            <w:pPr>
              <w:jc w:val="both"/>
              <w:rPr>
                <w:rFonts w:ascii="Times New Roman" w:hAnsi="Times New Roman" w:cs="Times New Roman"/>
                <w:b/>
                <w:sz w:val="24"/>
                <w:szCs w:val="24"/>
              </w:rPr>
            </w:pPr>
            <w:r w:rsidRPr="00BD136D">
              <w:rPr>
                <w:rFonts w:ascii="Times New Roman" w:hAnsi="Times New Roman" w:cs="Times New Roman"/>
                <w:sz w:val="24"/>
                <w:szCs w:val="24"/>
              </w:rPr>
              <w:t>Pamokos planavimas ir organizavimas</w:t>
            </w:r>
          </w:p>
        </w:tc>
        <w:tc>
          <w:tcPr>
            <w:tcW w:w="5777" w:type="dxa"/>
          </w:tcPr>
          <w:p w:rsidR="00BD136D" w:rsidRDefault="00BD136D" w:rsidP="00BD136D">
            <w:pPr>
              <w:jc w:val="both"/>
              <w:rPr>
                <w:rFonts w:ascii="Times New Roman" w:hAnsi="Times New Roman" w:cs="Times New Roman"/>
                <w:b/>
                <w:sz w:val="24"/>
                <w:szCs w:val="24"/>
              </w:rPr>
            </w:pPr>
            <w:r w:rsidRPr="00BD136D">
              <w:rPr>
                <w:rFonts w:ascii="Times New Roman" w:hAnsi="Times New Roman" w:cs="Times New Roman"/>
                <w:sz w:val="24"/>
                <w:szCs w:val="24"/>
              </w:rPr>
              <w:t>Pamokos mokymo(si) uždavinių kėlimas, apibrėžtumas. Pamokos struktūros logiškumas, pagrįstumas. Mokymosi uždavinių, metodų, mokymo formų bei mokymosi priemonių dermė. Laiko panaudojimo racionalumas ir veiksmingumas.</w:t>
            </w:r>
          </w:p>
        </w:tc>
      </w:tr>
      <w:tr w:rsidR="00BD136D" w:rsidTr="00BD136D">
        <w:tc>
          <w:tcPr>
            <w:tcW w:w="40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Mokymas</w:t>
            </w:r>
          </w:p>
        </w:tc>
        <w:tc>
          <w:tcPr>
            <w:tcW w:w="57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Mokytojo aiškinimo ir nurodymų suprantamumas. Mokymo medžiagos aktualizavimas. Tinkamas metodų parinkimas. Individualaus ir grupinio darbo derinimas. Namų darbų apimtis, tikslingumas, individualizavimas. Inžinerinės kompetencijos ugdymas.</w:t>
            </w:r>
          </w:p>
        </w:tc>
      </w:tr>
      <w:tr w:rsidR="00BD136D" w:rsidTr="00BD136D">
        <w:tc>
          <w:tcPr>
            <w:tcW w:w="40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Mokinių mokymasis</w:t>
            </w:r>
          </w:p>
        </w:tc>
        <w:tc>
          <w:tcPr>
            <w:tcW w:w="57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Mokinių aktyvumas, gebėjimas savarankiškai atlikti užduotis, vertinti savo mokymąsi. Gebėjimas ir noras bendradarbiauti su kitais mokiniais ir mokytoju.</w:t>
            </w:r>
          </w:p>
        </w:tc>
      </w:tr>
      <w:tr w:rsidR="00BD136D" w:rsidTr="00BD136D">
        <w:tc>
          <w:tcPr>
            <w:tcW w:w="40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Pagalba mokiniui</w:t>
            </w:r>
          </w:p>
        </w:tc>
        <w:tc>
          <w:tcPr>
            <w:tcW w:w="57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Diferencijavimas konsultuojant ir teikiant pagalbą įvairių poreikių mokiniams (</w:t>
            </w:r>
            <w:proofErr w:type="spellStart"/>
            <w:r w:rsidRPr="00BD136D">
              <w:rPr>
                <w:rFonts w:ascii="Times New Roman" w:hAnsi="Times New Roman" w:cs="Times New Roman"/>
                <w:sz w:val="24"/>
                <w:szCs w:val="24"/>
              </w:rPr>
              <w:t>spec</w:t>
            </w:r>
            <w:proofErr w:type="spellEnd"/>
            <w:r w:rsidRPr="00BD136D">
              <w:rPr>
                <w:rFonts w:ascii="Times New Roman" w:hAnsi="Times New Roman" w:cs="Times New Roman"/>
                <w:sz w:val="24"/>
                <w:szCs w:val="24"/>
              </w:rPr>
              <w:t>. poreikių, gabiems, elgesio sutrikimo).</w:t>
            </w:r>
          </w:p>
        </w:tc>
      </w:tr>
      <w:tr w:rsidR="00BD136D" w:rsidTr="00BD136D">
        <w:tc>
          <w:tcPr>
            <w:tcW w:w="40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Vertinimas</w:t>
            </w:r>
          </w:p>
        </w:tc>
        <w:tc>
          <w:tcPr>
            <w:tcW w:w="57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Mokytojo naudojama vertinimo sistema, jos veiksmingumas. Formalusis ir neformalusis vertinimas pamokos metu. Vertinimo būdų individualizavimas. Kiekvieno mokinio matymas. Pamokoje sukauptos vertinimo informacijos panaudojimas mokymo(si) uždaviniui pasiekti.</w:t>
            </w:r>
          </w:p>
        </w:tc>
      </w:tr>
      <w:tr w:rsidR="00BD136D" w:rsidTr="00BD136D">
        <w:tc>
          <w:tcPr>
            <w:tcW w:w="40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Santykiai, tvarka, klasės valdymas</w:t>
            </w:r>
          </w:p>
        </w:tc>
        <w:tc>
          <w:tcPr>
            <w:tcW w:w="57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Klasės mikroklimatas. Mokinių tarpusavio santykiai ir savijauta klasėje. Mokinių – mokytojo santykiai. Tvarka ir drausmė. Elgesio problemų sprendimas.</w:t>
            </w:r>
          </w:p>
        </w:tc>
      </w:tr>
      <w:tr w:rsidR="00BD136D" w:rsidTr="00BD136D">
        <w:tc>
          <w:tcPr>
            <w:tcW w:w="40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Mokymosi aplinka</w:t>
            </w:r>
          </w:p>
        </w:tc>
        <w:tc>
          <w:tcPr>
            <w:tcW w:w="57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Patalpos tinkamumas mokytis, jaukumas, estetiškumas. Informacijos šaltinių ir mokymosi priemonių tinkamumas ir panaudojimo veiksmingumas. Mokinių taisyklinga laikysena, klasės apšvietimas, tvarka ant mokytojo stalo, prie lentos (šlapias skuduras, kreida) ir užrašų lentoje.</w:t>
            </w:r>
          </w:p>
        </w:tc>
      </w:tr>
      <w:tr w:rsidR="00BD136D" w:rsidTr="00BD136D">
        <w:tc>
          <w:tcPr>
            <w:tcW w:w="4077" w:type="dxa"/>
          </w:tcPr>
          <w:p w:rsidR="00BD136D" w:rsidRPr="00BD136D" w:rsidRDefault="00BD136D" w:rsidP="00BD136D">
            <w:pPr>
              <w:jc w:val="both"/>
              <w:rPr>
                <w:rFonts w:ascii="Times New Roman" w:hAnsi="Times New Roman" w:cs="Times New Roman"/>
                <w:sz w:val="24"/>
                <w:szCs w:val="24"/>
              </w:rPr>
            </w:pPr>
            <w:r w:rsidRPr="00BD136D">
              <w:rPr>
                <w:rFonts w:ascii="Times New Roman" w:hAnsi="Times New Roman" w:cs="Times New Roman"/>
                <w:sz w:val="24"/>
                <w:szCs w:val="24"/>
              </w:rPr>
              <w:t>Pasiekimai pamokoje</w:t>
            </w:r>
          </w:p>
        </w:tc>
        <w:tc>
          <w:tcPr>
            <w:tcW w:w="5777" w:type="dxa"/>
          </w:tcPr>
          <w:p w:rsidR="00BD136D" w:rsidRPr="00BD136D" w:rsidRDefault="00BD136D" w:rsidP="00BD136D">
            <w:pPr>
              <w:rPr>
                <w:rFonts w:ascii="Times New Roman" w:hAnsi="Times New Roman" w:cs="Times New Roman"/>
                <w:sz w:val="24"/>
                <w:szCs w:val="24"/>
              </w:rPr>
            </w:pPr>
            <w:r w:rsidRPr="00BD136D">
              <w:rPr>
                <w:rFonts w:ascii="Times New Roman" w:hAnsi="Times New Roman" w:cs="Times New Roman"/>
                <w:sz w:val="24"/>
                <w:szCs w:val="24"/>
              </w:rPr>
              <w:t>Pamokos uždavinio pasiekimas. Pamokos rezultatų apibendrinimas, aptarimas, įvertinimas, tikrinimas, kiek mokiniai suprato ar išmoko (grįžtamasis ryšys).</w:t>
            </w:r>
          </w:p>
          <w:p w:rsidR="00BD136D" w:rsidRPr="00BD136D" w:rsidRDefault="00BD136D" w:rsidP="00BD136D">
            <w:pPr>
              <w:jc w:val="both"/>
              <w:rPr>
                <w:rFonts w:ascii="Times New Roman" w:hAnsi="Times New Roman" w:cs="Times New Roman"/>
                <w:sz w:val="24"/>
                <w:szCs w:val="24"/>
              </w:rPr>
            </w:pPr>
          </w:p>
        </w:tc>
      </w:tr>
    </w:tbl>
    <w:p w:rsidR="00BD136D" w:rsidRPr="00BD136D" w:rsidRDefault="00BD136D">
      <w:pPr>
        <w:rPr>
          <w:rFonts w:ascii="Times New Roman" w:hAnsi="Times New Roman" w:cs="Times New Roman"/>
          <w:sz w:val="24"/>
          <w:szCs w:val="24"/>
        </w:rPr>
      </w:pPr>
    </w:p>
    <w:p w:rsidR="00BD136D" w:rsidRDefault="00BD136D">
      <w:pPr>
        <w:rPr>
          <w:rFonts w:ascii="Times New Roman" w:hAnsi="Times New Roman" w:cs="Times New Roman"/>
          <w:sz w:val="24"/>
          <w:szCs w:val="24"/>
        </w:rPr>
      </w:pPr>
    </w:p>
    <w:p w:rsidR="00BD136D" w:rsidRDefault="00BD136D">
      <w:pPr>
        <w:rPr>
          <w:rFonts w:ascii="Times New Roman" w:hAnsi="Times New Roman" w:cs="Times New Roman"/>
          <w:sz w:val="24"/>
          <w:szCs w:val="24"/>
        </w:rPr>
      </w:pPr>
    </w:p>
    <w:p w:rsidR="00BD136D" w:rsidRPr="00BD136D" w:rsidRDefault="00BD136D" w:rsidP="00BD136D">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sectPr w:rsidR="00BD136D" w:rsidRPr="00BD136D" w:rsidSect="00DA0E87">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compat/>
  <w:rsids>
    <w:rsidRoot w:val="005E2B72"/>
    <w:rsid w:val="000C4E08"/>
    <w:rsid w:val="004762A3"/>
    <w:rsid w:val="005E2B72"/>
    <w:rsid w:val="007526F3"/>
    <w:rsid w:val="007D7E5C"/>
    <w:rsid w:val="00BD136D"/>
    <w:rsid w:val="00C50BD3"/>
    <w:rsid w:val="00DA0E8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A0E8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D136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136D"/>
    <w:rPr>
      <w:rFonts w:ascii="Tahoma" w:hAnsi="Tahoma" w:cs="Tahoma"/>
      <w:sz w:val="16"/>
      <w:szCs w:val="16"/>
    </w:rPr>
  </w:style>
  <w:style w:type="table" w:styleId="Lentelstinklelis">
    <w:name w:val="Table Grid"/>
    <w:basedOn w:val="prastojilentel"/>
    <w:uiPriority w:val="59"/>
    <w:rsid w:val="00BD1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6740</Words>
  <Characters>3842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Mokiniai12</dc:creator>
  <cp:lastModifiedBy>Mokiniai12</cp:lastModifiedBy>
  <cp:revision>3</cp:revision>
  <dcterms:created xsi:type="dcterms:W3CDTF">2018-01-04T13:15:00Z</dcterms:created>
  <dcterms:modified xsi:type="dcterms:W3CDTF">2018-01-04T14:06:00Z</dcterms:modified>
</cp:coreProperties>
</file>