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10" w:rsidRPr="00CB122C" w:rsidRDefault="00D9665F" w:rsidP="00B001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B00110" w:rsidRPr="00CB122C" w:rsidRDefault="000B5C79" w:rsidP="00B001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Šalčininkų r. </w:t>
      </w:r>
      <w:proofErr w:type="spellStart"/>
      <w:r w:rsidRPr="00CB122C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Pr="00CB122C">
        <w:rPr>
          <w:rFonts w:ascii="Times New Roman" w:hAnsi="Times New Roman" w:cs="Times New Roman"/>
          <w:sz w:val="24"/>
          <w:szCs w:val="24"/>
        </w:rPr>
        <w:t xml:space="preserve"> pagrindinės mokyklos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direktoriaus </w:t>
      </w:r>
    </w:p>
    <w:p w:rsidR="00B00110" w:rsidRPr="00CB122C" w:rsidRDefault="000B5C79" w:rsidP="00B001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2017 m. gruodžio 30 d. įsakymu Nr. V-</w:t>
      </w:r>
      <w:r w:rsidR="00FD2037" w:rsidRPr="00CB122C">
        <w:rPr>
          <w:rFonts w:ascii="Times New Roman" w:hAnsi="Times New Roman" w:cs="Times New Roman"/>
          <w:sz w:val="24"/>
          <w:szCs w:val="24"/>
        </w:rPr>
        <w:t>144</w:t>
      </w:r>
    </w:p>
    <w:p w:rsidR="00D9665F" w:rsidRPr="00CB122C" w:rsidRDefault="00D9665F" w:rsidP="00B00110">
      <w:pPr>
        <w:jc w:val="right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79" w:rsidRPr="00CB122C" w:rsidRDefault="000B5C79" w:rsidP="00B00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t xml:space="preserve">ŠALČININKŲ R. JAŠIŪNŲ PAGRINDINĖS MOKYKLOS </w:t>
      </w:r>
      <w:r w:rsidR="00D9665F" w:rsidRPr="00CB122C">
        <w:rPr>
          <w:rFonts w:ascii="Times New Roman" w:hAnsi="Times New Roman" w:cs="Times New Roman"/>
          <w:b/>
          <w:sz w:val="24"/>
          <w:szCs w:val="24"/>
        </w:rPr>
        <w:t xml:space="preserve"> VADOVŲ, MOKYTOJŲ, PAGALBOS MOKINIUI SPECIALISTŲ KVALIFIKACIJOS </w:t>
      </w:r>
      <w:r w:rsidR="00B01202">
        <w:rPr>
          <w:rFonts w:ascii="Times New Roman" w:hAnsi="Times New Roman" w:cs="Times New Roman"/>
          <w:b/>
          <w:sz w:val="24"/>
          <w:szCs w:val="24"/>
        </w:rPr>
        <w:t>TOBULINIMO IR „MOKYMO</w:t>
      </w:r>
      <w:r w:rsidR="00D9665F" w:rsidRPr="00CB122C">
        <w:rPr>
          <w:rFonts w:ascii="Times New Roman" w:hAnsi="Times New Roman" w:cs="Times New Roman"/>
          <w:b/>
          <w:sz w:val="24"/>
          <w:szCs w:val="24"/>
        </w:rPr>
        <w:t>“ LĖŠŲ, SKIRTŲ PEDAGOGŲ KVALIFIKACIJAI KELTI, NAUDOJIMO TVARKOS APRAŠAS</w:t>
      </w:r>
    </w:p>
    <w:p w:rsidR="000B5C79" w:rsidRPr="00CB122C" w:rsidRDefault="000B5C79" w:rsidP="00B00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5F" w:rsidRPr="00CB122C" w:rsidRDefault="00D9665F" w:rsidP="00B00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0B5C79" w:rsidRPr="00CB122C" w:rsidRDefault="000B5C79" w:rsidP="00B00110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Šalčininkų r. </w:t>
      </w:r>
      <w:proofErr w:type="spellStart"/>
      <w:r w:rsidRPr="00CB122C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Pr="00CB122C">
        <w:rPr>
          <w:rFonts w:ascii="Times New Roman" w:hAnsi="Times New Roman" w:cs="Times New Roman"/>
          <w:sz w:val="24"/>
          <w:szCs w:val="24"/>
        </w:rPr>
        <w:t xml:space="preserve"> pagrindinės mokyklos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vadovų, mokytojų, pagalbos mokiniui specialistų </w:t>
      </w:r>
    </w:p>
    <w:p w:rsidR="00D9665F" w:rsidRPr="00CB122C" w:rsidRDefault="00D9665F" w:rsidP="000B5C79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kvalifikacijos </w:t>
      </w:r>
      <w:r w:rsidR="00B01202">
        <w:rPr>
          <w:rFonts w:ascii="Times New Roman" w:hAnsi="Times New Roman" w:cs="Times New Roman"/>
          <w:sz w:val="24"/>
          <w:szCs w:val="24"/>
        </w:rPr>
        <w:t>tobulinimo ir „mokymo</w:t>
      </w:r>
      <w:r w:rsidRPr="00CB122C">
        <w:rPr>
          <w:rFonts w:ascii="Times New Roman" w:hAnsi="Times New Roman" w:cs="Times New Roman"/>
          <w:sz w:val="24"/>
          <w:szCs w:val="24"/>
        </w:rPr>
        <w:t>“ lėšų, skirtų pedagogų kvalifikacijai kelti, naudojimo tvarkos aprašas (toliau A</w:t>
      </w:r>
      <w:r w:rsidR="000B5C79" w:rsidRPr="00CB122C">
        <w:rPr>
          <w:rFonts w:ascii="Times New Roman" w:hAnsi="Times New Roman" w:cs="Times New Roman"/>
          <w:sz w:val="24"/>
          <w:szCs w:val="24"/>
        </w:rPr>
        <w:t>prašas) reglamentuoja mokyklos</w:t>
      </w:r>
      <w:r w:rsidRPr="00CB122C">
        <w:rPr>
          <w:rFonts w:ascii="Times New Roman" w:hAnsi="Times New Roman" w:cs="Times New Roman"/>
          <w:sz w:val="24"/>
          <w:szCs w:val="24"/>
        </w:rPr>
        <w:t xml:space="preserve"> vadovų, mokytojų bei pagalbos mokiniui specialistų kvalifikacijos tobulinimo tikslus, uždavinius, būdus, formas, organizavimą bei finansavimą. </w:t>
      </w:r>
    </w:p>
    <w:p w:rsidR="003C44F7" w:rsidRPr="00CB122C" w:rsidRDefault="003C44F7" w:rsidP="000B5C79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D9665F" w:rsidRPr="00CB122C" w:rsidRDefault="00D9665F" w:rsidP="00B00110">
      <w:pPr>
        <w:pStyle w:val="Sraopastraipa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t>II. KVALIFIKACIJOS TOBULINIMO TIKSLAS IR UŽDAVINIAI</w:t>
      </w:r>
    </w:p>
    <w:p w:rsidR="00D9665F" w:rsidRPr="00CB122C" w:rsidRDefault="00D9665F" w:rsidP="00B00110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2. Kvalifikacijos tobulinimo tikslas – sudaryt</w:t>
      </w:r>
      <w:r w:rsidR="000B5C79" w:rsidRPr="00CB122C">
        <w:rPr>
          <w:rFonts w:ascii="Times New Roman" w:hAnsi="Times New Roman" w:cs="Times New Roman"/>
          <w:sz w:val="24"/>
          <w:szCs w:val="24"/>
        </w:rPr>
        <w:t>i sąlygas ir skatinti mokyklos</w:t>
      </w:r>
      <w:r w:rsidRPr="00CB122C">
        <w:rPr>
          <w:rFonts w:ascii="Times New Roman" w:hAnsi="Times New Roman" w:cs="Times New Roman"/>
          <w:sz w:val="24"/>
          <w:szCs w:val="24"/>
        </w:rPr>
        <w:t xml:space="preserve"> vadovus, mokytojus bei pagalbos mokiniui specialistus įgyti ir plėtoti savo kompetencijas siekiant mokinių pasiekimų gerinimo, atsižvelgiant į individualius mokinių ugdymosi poreikius. </w:t>
      </w:r>
    </w:p>
    <w:p w:rsidR="00D9665F" w:rsidRPr="00CB122C" w:rsidRDefault="00D9665F" w:rsidP="00B00110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3. Kvalifikacijos tobulinimo uždaviniai: </w:t>
      </w:r>
    </w:p>
    <w:p w:rsidR="00D9665F" w:rsidRPr="00CB122C" w:rsidRDefault="00D9665F" w:rsidP="00B00110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3.1. sudaryti sąlygas dalyvauti kvalifikacijos tobulinimo renginiuose; </w:t>
      </w:r>
    </w:p>
    <w:p w:rsidR="00D9665F" w:rsidRPr="00CB122C" w:rsidRDefault="00D9665F" w:rsidP="00B00110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3.2. skatinti, kad darbuotojai kvalifikacijos tobulinimo renginiuose įgytas žinias ir gebėjimus aktyviai taikytų savo praktinėje veikloje, didinant jų atsakomybę už ugdymo(-si) kokybę; </w:t>
      </w:r>
    </w:p>
    <w:p w:rsidR="00D9665F" w:rsidRPr="00CB122C" w:rsidRDefault="00D9665F" w:rsidP="00B00110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3.3. plėtoti bendradarbiavimą ir gerosios patirties sklaidą; </w:t>
      </w:r>
    </w:p>
    <w:p w:rsidR="00D9665F" w:rsidRPr="00CB122C" w:rsidRDefault="00D9665F" w:rsidP="00B00110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3.4. racionaliai naudoti kvalifikacijai tobulinti skirtas lėšas. </w:t>
      </w:r>
    </w:p>
    <w:p w:rsidR="00D9665F" w:rsidRPr="00CB122C" w:rsidRDefault="00D9665F" w:rsidP="00B00110">
      <w:pPr>
        <w:pStyle w:val="Sraopastraipa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t>III. KVALIFIKACIJOS TOBULINIMO BŪDAI, FORMOS IR ORGANIZAVIMAS</w:t>
      </w:r>
    </w:p>
    <w:p w:rsidR="00D9665F" w:rsidRPr="00CB122C" w:rsidRDefault="00D9665F" w:rsidP="000B5C79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4. Kvalifikacijos tobulinimas vyk</w:t>
      </w:r>
      <w:r w:rsidR="000B5C79" w:rsidRPr="00CB122C">
        <w:rPr>
          <w:rFonts w:ascii="Times New Roman" w:hAnsi="Times New Roman" w:cs="Times New Roman"/>
          <w:sz w:val="24"/>
          <w:szCs w:val="24"/>
        </w:rPr>
        <w:t>domas atsižvelgiant į mokyklos</w:t>
      </w:r>
      <w:r w:rsidRPr="00CB122C">
        <w:rPr>
          <w:rFonts w:ascii="Times New Roman" w:hAnsi="Times New Roman" w:cs="Times New Roman"/>
          <w:sz w:val="24"/>
          <w:szCs w:val="24"/>
        </w:rPr>
        <w:t xml:space="preserve"> metinį veiklos planą, pagal neformaliojo švietimo kvalifikacijos tobulinimo programas bei savišvietos būdu. </w:t>
      </w:r>
    </w:p>
    <w:p w:rsidR="00D9665F" w:rsidRPr="00CB122C" w:rsidRDefault="00D9665F" w:rsidP="000B5C79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5. Kvalifikacijos tobulinimo formos: kursai, seminarai, konferencijos, edukacinės išvykos, mini moky</w:t>
      </w:r>
      <w:r w:rsidR="000B5C79" w:rsidRPr="00CB122C">
        <w:rPr>
          <w:rFonts w:ascii="Times New Roman" w:hAnsi="Times New Roman" w:cs="Times New Roman"/>
          <w:sz w:val="24"/>
          <w:szCs w:val="24"/>
        </w:rPr>
        <w:t>mai</w:t>
      </w:r>
      <w:r w:rsidRPr="00CB122C">
        <w:rPr>
          <w:rFonts w:ascii="Times New Roman" w:hAnsi="Times New Roman" w:cs="Times New Roman"/>
          <w:sz w:val="24"/>
          <w:szCs w:val="24"/>
        </w:rPr>
        <w:t xml:space="preserve"> ir kt. </w:t>
      </w:r>
    </w:p>
    <w:p w:rsidR="00D9665F" w:rsidRPr="00CB122C" w:rsidRDefault="000B5C79" w:rsidP="000B5C79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6. Mokykla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sudaro sąlygas kiekvienam vadovui, mokytojui bei pagalbos mokiniui specialistui pasinaudoti teise ne mažiau kaip 5 dienas per metus dalyvauti kvalifikacijos tobulinimo renginiuose. </w:t>
      </w:r>
    </w:p>
    <w:p w:rsidR="00D9665F" w:rsidRPr="00CB122C" w:rsidRDefault="00D9665F" w:rsidP="000B5C79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7. Kvalifikacijos kėlimo įstaigą pasirenka pats mokytojas.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8. Kvalifikacijos tobulinimas tiriamas, analizuojamas bei planuojamas (sudaromas kvalifikacijos tobulinimo planas vieniems kalendoriniams metams) ir vykdomas dviem kryptimis: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 8.1. bendras kvalifikacij</w:t>
      </w:r>
      <w:r w:rsidR="000B5C79" w:rsidRPr="00CB122C">
        <w:rPr>
          <w:rFonts w:ascii="Times New Roman" w:hAnsi="Times New Roman" w:cs="Times New Roman"/>
          <w:sz w:val="24"/>
          <w:szCs w:val="24"/>
        </w:rPr>
        <w:t>os kėlimas siejamas su mokyklos</w:t>
      </w:r>
      <w:r w:rsidRPr="00CB122C">
        <w:rPr>
          <w:rFonts w:ascii="Times New Roman" w:hAnsi="Times New Roman" w:cs="Times New Roman"/>
          <w:sz w:val="24"/>
          <w:szCs w:val="24"/>
        </w:rPr>
        <w:t xml:space="preserve"> tikslų ir uždavinių įgyvendinimu;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lastRenderedPageBreak/>
        <w:t>8.2. individualus mokytojo kvalifikacijos tobulinimas siejamas su atestacijos rekomendacijoms, dalyko specifika.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 9. Pirmenybė kvalifikaciją kelti teikiama: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9.1. keliant kvalifikaciją ne pamokų metu;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9.2. keliant kvalifikaciją nemokamuose kvalifikacijos kėlimo renginiuose;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9.3. keliant kvalifikaciją kvalifikacijos kėlimo renginiuose, kurie numatyti kaip mokyklos prioritetai;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9.4. keliant kvalifikaciją renkantis kvalifikacijos renginius, organizuojamu</w:t>
      </w:r>
      <w:r w:rsidR="000B5C79" w:rsidRPr="00CB122C">
        <w:rPr>
          <w:rFonts w:ascii="Times New Roman" w:hAnsi="Times New Roman" w:cs="Times New Roman"/>
          <w:sz w:val="24"/>
          <w:szCs w:val="24"/>
        </w:rPr>
        <w:t>s mokykloje</w:t>
      </w:r>
      <w:r w:rsidR="00CB122C">
        <w:rPr>
          <w:rFonts w:ascii="Times New Roman" w:hAnsi="Times New Roman" w:cs="Times New Roman"/>
          <w:sz w:val="24"/>
          <w:szCs w:val="24"/>
        </w:rPr>
        <w:t>, rajone</w:t>
      </w:r>
      <w:r w:rsidR="000B5C79" w:rsidRPr="00CB122C">
        <w:rPr>
          <w:rFonts w:ascii="Times New Roman" w:hAnsi="Times New Roman" w:cs="Times New Roman"/>
          <w:sz w:val="24"/>
          <w:szCs w:val="24"/>
        </w:rPr>
        <w:t xml:space="preserve"> </w:t>
      </w:r>
      <w:r w:rsidRPr="00CB122C">
        <w:rPr>
          <w:rFonts w:ascii="Times New Roman" w:hAnsi="Times New Roman" w:cs="Times New Roman"/>
          <w:sz w:val="24"/>
          <w:szCs w:val="24"/>
        </w:rPr>
        <w:t xml:space="preserve">ar Vilniaus mieste.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10. Mokytojai, pagalbos mokiniui specialistai, ketinantys dalyvauti kvalifikacijos tobulinimo renginyje, ne vėliau kaip prieš 5 darb</w:t>
      </w:r>
      <w:r w:rsidR="000B5C79" w:rsidRPr="00CB122C">
        <w:rPr>
          <w:rFonts w:ascii="Times New Roman" w:hAnsi="Times New Roman" w:cs="Times New Roman"/>
          <w:sz w:val="24"/>
          <w:szCs w:val="24"/>
        </w:rPr>
        <w:t xml:space="preserve">o dienas kreipiasi į </w:t>
      </w:r>
      <w:r w:rsidRPr="00CB122C">
        <w:rPr>
          <w:rFonts w:ascii="Times New Roman" w:hAnsi="Times New Roman" w:cs="Times New Roman"/>
          <w:sz w:val="24"/>
          <w:szCs w:val="24"/>
        </w:rPr>
        <w:t xml:space="preserve">direktoriaus pavaduotoją </w:t>
      </w:r>
      <w:r w:rsidR="000B5C79" w:rsidRPr="00CB122C">
        <w:rPr>
          <w:rFonts w:ascii="Times New Roman" w:hAnsi="Times New Roman" w:cs="Times New Roman"/>
          <w:sz w:val="24"/>
          <w:szCs w:val="24"/>
        </w:rPr>
        <w:t xml:space="preserve">ugdymui </w:t>
      </w:r>
      <w:r w:rsidRPr="00CB122C">
        <w:rPr>
          <w:rFonts w:ascii="Times New Roman" w:hAnsi="Times New Roman" w:cs="Times New Roman"/>
          <w:sz w:val="24"/>
          <w:szCs w:val="24"/>
        </w:rPr>
        <w:t xml:space="preserve"> ir pateikia užpildytą prašymo formą (1 priedas).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11. Dalyvauti kvalifikacijos renginyje galima tik pagal direktoriaus įsakymą.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12. Į tos pačios programos mokamą kvalifikacinį renginį arba jei vyksta pedagoginio darbu</w:t>
      </w:r>
      <w:r w:rsidR="002758A2" w:rsidRPr="00CB122C">
        <w:rPr>
          <w:rFonts w:ascii="Times New Roman" w:hAnsi="Times New Roman" w:cs="Times New Roman"/>
          <w:sz w:val="24"/>
          <w:szCs w:val="24"/>
        </w:rPr>
        <w:t>otojo pamokų metu gali vykti 1 darbuotojas</w:t>
      </w:r>
      <w:r w:rsidRPr="00CB122C">
        <w:rPr>
          <w:rFonts w:ascii="Times New Roman" w:hAnsi="Times New Roman" w:cs="Times New Roman"/>
          <w:sz w:val="24"/>
          <w:szCs w:val="24"/>
        </w:rPr>
        <w:t xml:space="preserve"> (išskyrus komandinį). </w:t>
      </w:r>
    </w:p>
    <w:p w:rsidR="00D9665F" w:rsidRPr="00CB122C" w:rsidRDefault="002758A2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13. Mokyklos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 vadovai, pavaduotojai ugdymui, mokytojai ir pagalbos mokiniui specialistai grįžę iš kvalifikac</w:t>
      </w:r>
      <w:r w:rsidRPr="00CB122C">
        <w:rPr>
          <w:rFonts w:ascii="Times New Roman" w:hAnsi="Times New Roman" w:cs="Times New Roman"/>
          <w:sz w:val="24"/>
          <w:szCs w:val="24"/>
        </w:rPr>
        <w:t xml:space="preserve">ijos tobulinimo renginių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pateikia kvalifikacijos tobulinimo renginyje gautą pažymėjimą (jo kopiją), sąskaitą faktūrą, pinigų paėmimo kvitą, jei kvalifikacijos tobulinimas buvo apmokamas „mokinio krepšelio“ lėšomis. </w:t>
      </w:r>
    </w:p>
    <w:p w:rsidR="00D9665F" w:rsidRPr="00CB122C" w:rsidRDefault="002758A2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14. Mokyklos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vadovai, pavaduotojai ugdymui, mokytojai ir pagalbos mokiniui specialistai grįžę iš kvalifikacijos tobulinimo renginių vykdo sklaidą, dalijasi gerąja patirtimi su kolegomis sutartu laiku. </w:t>
      </w:r>
    </w:p>
    <w:p w:rsidR="00D9665F" w:rsidRPr="00CB122C" w:rsidRDefault="002758A2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15. Direktoriaus pavaduotoja ugdymui vykdo mokyklos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vadovų, pavaduotojų ugdymui, mokytojų ir pagalbos mokiniui specialistų dalyvavimo kvalifikacijos tobulinimo renginiuose apskaitą, rengia metines ataskaitas ir numato prioritetus bei 1–3 seminarus (per vienus metus) daugumai mokytojų aktualia tema. </w:t>
      </w:r>
    </w:p>
    <w:p w:rsidR="00D9665F" w:rsidRPr="00CB122C" w:rsidRDefault="00D9665F" w:rsidP="00275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t>IV. KVALIFIKACIJOS TOBULINIMUI SKIRTŲ LĖŠŲ PANAUDOJIMAS</w:t>
      </w:r>
    </w:p>
    <w:p w:rsidR="00D9665F" w:rsidRPr="00CB122C" w:rsidRDefault="002758A2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16. Mokyklos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 vadovų, pavaduotojų ugdymui, mokytojų ir pagalbos mokiniui specialistų kvalifikacijos tobulinimas finansuojamas: </w:t>
      </w:r>
    </w:p>
    <w:p w:rsidR="00D9665F" w:rsidRPr="00CB122C" w:rsidRDefault="00D16AA4" w:rsidP="00275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„Mokymo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“ lėšomis, skirtomis Mokytojų kvalifikacijai kelti;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16.2. fizinių asmenų lėšomis;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16.3. kitų šaltinių lėšomis. </w:t>
      </w:r>
    </w:p>
    <w:p w:rsidR="002758A2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17. Pedagogų kvalifikac</w:t>
      </w:r>
      <w:r w:rsidR="005631DE">
        <w:rPr>
          <w:rFonts w:ascii="Times New Roman" w:hAnsi="Times New Roman" w:cs="Times New Roman"/>
          <w:sz w:val="24"/>
          <w:szCs w:val="24"/>
        </w:rPr>
        <w:t>ijos kėlimui „mokymo</w:t>
      </w:r>
      <w:r w:rsidRPr="00CB122C">
        <w:rPr>
          <w:rFonts w:ascii="Times New Roman" w:hAnsi="Times New Roman" w:cs="Times New Roman"/>
          <w:sz w:val="24"/>
          <w:szCs w:val="24"/>
        </w:rPr>
        <w:t xml:space="preserve">“ skirtos lėšos gali būti naudojamos (skiriamos):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17.1. mokytojui (asmeniui, atliekančiam Švietimo ir mokslo ministro 2003-10-09 įsakymu Nr. ĮSAK-1407 patvirtinto Pareigybių, kurias atliekant darbas yra laikomas pedagoginiu, sąrašo 2 ir 7 skyriuose nurodytas pareigas), neišnaudojusiam maksimalaus Švietimo įstatymu skirto laiko (dienų skaičiaus) per metus, </w:t>
      </w:r>
      <w:r w:rsidRPr="00CB122C">
        <w:rPr>
          <w:rFonts w:ascii="Times New Roman" w:hAnsi="Times New Roman" w:cs="Times New Roman"/>
          <w:sz w:val="24"/>
          <w:szCs w:val="24"/>
        </w:rPr>
        <w:lastRenderedPageBreak/>
        <w:t xml:space="preserve">kvalifikacijai kelti (apmokėti už dalyvavimą kvalifikacijos kėlimo renginyje ir pavaduojančio mokytojo darbui), taip pat bibliotekininko kvalifikacijai kelti;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17.2. pirmenybė kvalifikaciją kelti teikiama neatestuotam mokytojui, taip pat mokytojui, kėlusiam kvalifikaciją mažesnį dienų skaičių, ar kė</w:t>
      </w:r>
      <w:r w:rsidR="003109D3">
        <w:rPr>
          <w:rFonts w:ascii="Times New Roman" w:hAnsi="Times New Roman" w:cs="Times New Roman"/>
          <w:sz w:val="24"/>
          <w:szCs w:val="24"/>
        </w:rPr>
        <w:t>lusiems ne iš „mokymo</w:t>
      </w:r>
      <w:r w:rsidRPr="00CB122C">
        <w:rPr>
          <w:rFonts w:ascii="Times New Roman" w:hAnsi="Times New Roman" w:cs="Times New Roman"/>
          <w:sz w:val="24"/>
          <w:szCs w:val="24"/>
        </w:rPr>
        <w:t xml:space="preserve">“ lėšų;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17.3. kolektyviniam kvalifikacijos kėlimui (grupinėms išvykoms į kitų miestų, rajonų kvalifikacijos kėlimo institucijas bei kitas šalis), jei tais metais tenkinami visų pavienių mokytojų kvalifikacijos kėlimo poreikiai ir tam yra mokytojų tarybos pritarimas;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17.4. mokytojų pirminės medicinos pagalbos suteikimo ir įstaigų vadovų saugos darbe bei civilinės saugos kursams apmokėti.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18. Kelti kvalifikaciją užsienyje bei kituose Lietuvos miestuose ir už ją (jos d</w:t>
      </w:r>
      <w:r w:rsidR="00F82C05">
        <w:rPr>
          <w:rFonts w:ascii="Times New Roman" w:hAnsi="Times New Roman" w:cs="Times New Roman"/>
          <w:sz w:val="24"/>
          <w:szCs w:val="24"/>
        </w:rPr>
        <w:t>alį) apmokėti „mokymo</w:t>
      </w:r>
      <w:r w:rsidRPr="00CB122C">
        <w:rPr>
          <w:rFonts w:ascii="Times New Roman" w:hAnsi="Times New Roman" w:cs="Times New Roman"/>
          <w:sz w:val="24"/>
          <w:szCs w:val="24"/>
        </w:rPr>
        <w:t>“ lėšomis galima tik tuo atveju, kai kvalifikacijos kėlimą organizuoja Švietimo ir mokslo ministerijos pripažinta ir patvirtinta kvalifikacijos kėlimo institucija bei pateikiamas konkretus kvalifikacijos kėlimo renginio planas (programa) ir suderinus su</w:t>
      </w:r>
      <w:r w:rsidR="002758A2" w:rsidRPr="00CB122C">
        <w:rPr>
          <w:rFonts w:ascii="Times New Roman" w:hAnsi="Times New Roman" w:cs="Times New Roman"/>
          <w:sz w:val="24"/>
          <w:szCs w:val="24"/>
        </w:rPr>
        <w:t xml:space="preserve"> Šalčininkų rajono savivaldybės administracijos Švietimo skyriumi.</w:t>
      </w:r>
    </w:p>
    <w:p w:rsidR="00D9665F" w:rsidRPr="00CB122C" w:rsidRDefault="002758A2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19. Mokyklos 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 direktorius norėdamas kelti kvalifikaciją užsienyje privalo gauti Savivaldybės administracijos direktoriaus (jo įgalioto asmens) raštišką sutikimą, įrašant jam komandiruotę. Dokumentai pateikiami Švietimo skyriui ne vėliau kaip prieš 3 savaites iki išvykimo į kvalifikacijos renginį.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20. Mokytojui, dalyvaujančiam kvalifikacijos kėlimo seminare Lietuvo</w:t>
      </w:r>
      <w:r w:rsidR="002758A2" w:rsidRPr="00CB122C">
        <w:rPr>
          <w:rFonts w:ascii="Times New Roman" w:hAnsi="Times New Roman" w:cs="Times New Roman"/>
          <w:sz w:val="24"/>
          <w:szCs w:val="24"/>
        </w:rPr>
        <w:t>je, apmokamas</w:t>
      </w:r>
      <w:r w:rsidRPr="00CB122C">
        <w:rPr>
          <w:rFonts w:ascii="Times New Roman" w:hAnsi="Times New Roman" w:cs="Times New Roman"/>
          <w:sz w:val="24"/>
          <w:szCs w:val="24"/>
        </w:rPr>
        <w:t xml:space="preserve"> mok</w:t>
      </w:r>
      <w:r w:rsidR="002758A2" w:rsidRPr="00CB122C">
        <w:rPr>
          <w:rFonts w:ascii="Times New Roman" w:hAnsi="Times New Roman" w:cs="Times New Roman"/>
          <w:sz w:val="24"/>
          <w:szCs w:val="24"/>
        </w:rPr>
        <w:t>estis už seminarą</w:t>
      </w:r>
      <w:r w:rsidRPr="00CB122C">
        <w:rPr>
          <w:rFonts w:ascii="Times New Roman" w:hAnsi="Times New Roman" w:cs="Times New Roman"/>
          <w:sz w:val="24"/>
          <w:szCs w:val="24"/>
        </w:rPr>
        <w:t xml:space="preserve">(esant pakankamai mokytojų kvalifikacijai skirtų lėšų).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21. Mokytojui, dalyvaujančiam kvalifikacijos kėlimo seminare užsienyje, seminaro išlaidos apmokamos iš dalies (esant pakankamai mokytojų kvalifikacijai skirtų lėšų).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22. Mokytojui, lydinčiam mokinius į užsienio mokyklą pagal bendradarbiavimo programą, apmokamos tik kelionės išlaidos (esant pakankamai mokytojų kvalifikacijai skirtų lėšų). </w:t>
      </w:r>
    </w:p>
    <w:p w:rsidR="00D9665F" w:rsidRPr="00CB122C" w:rsidRDefault="00D9665F" w:rsidP="002758A2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23. Apie kvalifikacijai skirtas lėšas kalend</w:t>
      </w:r>
      <w:r w:rsidR="002758A2" w:rsidRPr="00CB122C">
        <w:rPr>
          <w:rFonts w:ascii="Times New Roman" w:hAnsi="Times New Roman" w:cs="Times New Roman"/>
          <w:sz w:val="24"/>
          <w:szCs w:val="24"/>
        </w:rPr>
        <w:t>orinių metų pradžioje mokyklos</w:t>
      </w:r>
      <w:r w:rsidRPr="00CB122C">
        <w:rPr>
          <w:rFonts w:ascii="Times New Roman" w:hAnsi="Times New Roman" w:cs="Times New Roman"/>
          <w:sz w:val="24"/>
          <w:szCs w:val="24"/>
        </w:rPr>
        <w:t xml:space="preserve"> direktorius informuoja Mokytojų tarybos posėdyje bei</w:t>
      </w:r>
      <w:r w:rsidR="009F37C4" w:rsidRPr="00CB122C">
        <w:rPr>
          <w:rFonts w:ascii="Times New Roman" w:hAnsi="Times New Roman" w:cs="Times New Roman"/>
          <w:sz w:val="24"/>
          <w:szCs w:val="24"/>
        </w:rPr>
        <w:t xml:space="preserve"> atsiskaito </w:t>
      </w:r>
      <w:r w:rsidRPr="00CB122C">
        <w:rPr>
          <w:rFonts w:ascii="Times New Roman" w:hAnsi="Times New Roman" w:cs="Times New Roman"/>
          <w:sz w:val="24"/>
          <w:szCs w:val="24"/>
        </w:rPr>
        <w:t xml:space="preserve">apie lėšų panaudojimą. </w:t>
      </w: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Mokytojų kvalifikacijai kelti lėšų paskirstymo tvarką pasirenka pati mokykla Mokytojų tarybos sprendimu. </w:t>
      </w: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F37C4" w:rsidRPr="00CB122C">
        <w:rPr>
          <w:rFonts w:ascii="Times New Roman" w:hAnsi="Times New Roman" w:cs="Times New Roman"/>
          <w:sz w:val="24"/>
          <w:szCs w:val="24"/>
        </w:rPr>
        <w:t>. Mokyklos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 direktorius tiesiogiai atsako už teisingą ir tikslingą biudžeto lėšų, skirtų kvalifikacijai kelti, naudojimą. </w:t>
      </w:r>
    </w:p>
    <w:p w:rsidR="00D9665F" w:rsidRPr="00CB122C" w:rsidRDefault="00D9665F" w:rsidP="009F37C4">
      <w:pPr>
        <w:pStyle w:val="Sraopastraipa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t>V. SUTAUPYTŲ SPECIALIOSIOS TIKSLIN</w:t>
      </w:r>
      <w:r w:rsidR="00F82C05">
        <w:rPr>
          <w:rFonts w:ascii="Times New Roman" w:hAnsi="Times New Roman" w:cs="Times New Roman"/>
          <w:b/>
          <w:sz w:val="24"/>
          <w:szCs w:val="24"/>
        </w:rPr>
        <w:t>ĖS DOTACIJOS „MOKYMO LĖŠŲ</w:t>
      </w:r>
      <w:r w:rsidRPr="00CB122C">
        <w:rPr>
          <w:rFonts w:ascii="Times New Roman" w:hAnsi="Times New Roman" w:cs="Times New Roman"/>
          <w:b/>
          <w:sz w:val="24"/>
          <w:szCs w:val="24"/>
        </w:rPr>
        <w:t>“ FINANSUOTI LĖŠŲ NAUDOJIMAS</w:t>
      </w:r>
    </w:p>
    <w:p w:rsidR="009F37C4" w:rsidRPr="00CB122C" w:rsidRDefault="009F37C4" w:rsidP="009F37C4">
      <w:pPr>
        <w:pStyle w:val="Sraopastraipa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Lėšos pripažįstamos sutaupytomis, jei jų nepanaudojimas nepažeidžia Ugdymo plano įgyvendinimo reikalavimų. </w:t>
      </w:r>
    </w:p>
    <w:p w:rsidR="00CB122C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Pedagogų kvalifikacijai lėšų naudojimas tikslinamas iki einamųjų metų birželio 20 d. ir lapkričio 30 d. </w:t>
      </w: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Dėl sutaupytų lėšų naudojimo sprendimą priima Mokyklos taryba. </w:t>
      </w:r>
    </w:p>
    <w:p w:rsidR="00D9665F" w:rsidRPr="00CB122C" w:rsidRDefault="00D9665F" w:rsidP="009F37C4">
      <w:pPr>
        <w:pStyle w:val="Sraopastraipa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2C">
        <w:rPr>
          <w:rFonts w:ascii="Times New Roman" w:hAnsi="Times New Roman" w:cs="Times New Roman"/>
          <w:b/>
          <w:sz w:val="24"/>
          <w:szCs w:val="24"/>
        </w:rPr>
        <w:lastRenderedPageBreak/>
        <w:t>BAIGIAMOSIOS NUOSTATOS</w:t>
      </w: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Mokytojui, pavaduojančiam mokytoją, dalyvaujantį kvalifikacijos kėlimo renginyje, mokama už faktiškai dirbtas valandas. </w:t>
      </w: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Trūkstant lėšų pedagogų kvalifikacijai tobulinti, Mokyklos tarybos sprendimu, gali būti panaudotos kitos sutaupytos arba asmeninės lėšos. </w:t>
      </w:r>
    </w:p>
    <w:p w:rsidR="00D9665F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9665F" w:rsidRPr="00CB122C">
        <w:rPr>
          <w:rFonts w:ascii="Times New Roman" w:hAnsi="Times New Roman" w:cs="Times New Roman"/>
          <w:sz w:val="24"/>
          <w:szCs w:val="24"/>
        </w:rPr>
        <w:t xml:space="preserve">. Vienos kvalifikacijos tobulinimo dienos trukmę atitinka kvalifikacijos tobulinimo renginių 6 akademinių valandų trukmė. </w:t>
      </w:r>
    </w:p>
    <w:p w:rsidR="009F22F3" w:rsidRPr="00CB122C" w:rsidRDefault="00FC5D5D" w:rsidP="009F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9665F" w:rsidRPr="00CB122C">
        <w:rPr>
          <w:rFonts w:ascii="Times New Roman" w:hAnsi="Times New Roman" w:cs="Times New Roman"/>
          <w:sz w:val="24"/>
          <w:szCs w:val="24"/>
        </w:rPr>
        <w:t>. Į kvalifikacijos tobulinimo trukmę įskaičiuojamas kvalifikacijos tobulinimo laikas, kurį darbuotojas gali patvirtinti kvalifikacijos tobulinimo pažymėjimais ar pažymomis.</w:t>
      </w:r>
    </w:p>
    <w:p w:rsidR="009F37C4" w:rsidRPr="00CB122C" w:rsidRDefault="009F37C4" w:rsidP="009F37C4">
      <w:pPr>
        <w:rPr>
          <w:rFonts w:ascii="Times New Roman" w:hAnsi="Times New Roman" w:cs="Times New Roman"/>
          <w:sz w:val="24"/>
          <w:szCs w:val="24"/>
        </w:rPr>
      </w:pPr>
    </w:p>
    <w:p w:rsidR="009F37C4" w:rsidRPr="00CB122C" w:rsidRDefault="009F37C4" w:rsidP="009F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P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FC7" w:rsidRDefault="004A3FC7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Pr="00CB122C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BE" w:rsidRPr="00E836BE" w:rsidRDefault="00E836BE" w:rsidP="00CB122C">
      <w:pPr>
        <w:jc w:val="right"/>
        <w:rPr>
          <w:rFonts w:ascii="Times New Roman" w:hAnsi="Times New Roman" w:cs="Times New Roman"/>
          <w:sz w:val="20"/>
          <w:szCs w:val="20"/>
        </w:rPr>
      </w:pPr>
      <w:r w:rsidRPr="00E836BE">
        <w:rPr>
          <w:rFonts w:ascii="Times New Roman" w:hAnsi="Times New Roman" w:cs="Times New Roman"/>
          <w:sz w:val="20"/>
          <w:szCs w:val="20"/>
        </w:rPr>
        <w:lastRenderedPageBreak/>
        <w:t xml:space="preserve">Šalčininkų r. </w:t>
      </w:r>
      <w:proofErr w:type="spellStart"/>
      <w:r w:rsidRPr="00E836BE">
        <w:rPr>
          <w:rFonts w:ascii="Times New Roman" w:hAnsi="Times New Roman" w:cs="Times New Roman"/>
          <w:sz w:val="20"/>
          <w:szCs w:val="20"/>
        </w:rPr>
        <w:t>Jašiūnų</w:t>
      </w:r>
      <w:proofErr w:type="spellEnd"/>
      <w:r w:rsidRPr="00E836BE">
        <w:rPr>
          <w:rFonts w:ascii="Times New Roman" w:hAnsi="Times New Roman" w:cs="Times New Roman"/>
          <w:sz w:val="20"/>
          <w:szCs w:val="20"/>
        </w:rPr>
        <w:t xml:space="preserve"> pagrindinės mokyklos</w:t>
      </w:r>
      <w:r w:rsidR="00CB122C" w:rsidRPr="00E836BE">
        <w:rPr>
          <w:rFonts w:ascii="Times New Roman" w:hAnsi="Times New Roman" w:cs="Times New Roman"/>
          <w:sz w:val="20"/>
          <w:szCs w:val="20"/>
        </w:rPr>
        <w:t xml:space="preserve"> vadovų, mokytojų, pagalbos mokiniui specialistų kvalifikacijos tobulinimo ir „mokinio krepšelio“ lėšų, skirtų pedagogų kvalifikacijai kelti, naudojimo tvarkos aprašo </w:t>
      </w:r>
    </w:p>
    <w:p w:rsidR="00CB122C" w:rsidRPr="00E836BE" w:rsidRDefault="00CB122C" w:rsidP="00CB122C">
      <w:pPr>
        <w:jc w:val="right"/>
        <w:rPr>
          <w:rFonts w:ascii="Times New Roman" w:hAnsi="Times New Roman" w:cs="Times New Roman"/>
          <w:sz w:val="20"/>
          <w:szCs w:val="20"/>
        </w:rPr>
      </w:pPr>
      <w:r w:rsidRPr="00E836BE">
        <w:rPr>
          <w:rFonts w:ascii="Times New Roman" w:hAnsi="Times New Roman" w:cs="Times New Roman"/>
          <w:sz w:val="20"/>
          <w:szCs w:val="20"/>
        </w:rPr>
        <w:t xml:space="preserve">1 priedas </w:t>
      </w:r>
    </w:p>
    <w:p w:rsid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B122C" w:rsidRPr="00E836BE" w:rsidRDefault="00CB122C" w:rsidP="009F37C4">
      <w:pPr>
        <w:jc w:val="center"/>
        <w:rPr>
          <w:rFonts w:ascii="Times New Roman" w:hAnsi="Times New Roman" w:cs="Times New Roman"/>
          <w:sz w:val="16"/>
          <w:szCs w:val="16"/>
        </w:rPr>
      </w:pPr>
      <w:r w:rsidRPr="00E836BE">
        <w:rPr>
          <w:rFonts w:ascii="Times New Roman" w:hAnsi="Times New Roman" w:cs="Times New Roman"/>
          <w:sz w:val="16"/>
          <w:szCs w:val="16"/>
        </w:rPr>
        <w:t xml:space="preserve"> (vardas, pavardė) </w:t>
      </w:r>
    </w:p>
    <w:p w:rsid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CB122C" w:rsidRPr="00E836BE" w:rsidRDefault="00CB122C" w:rsidP="009F37C4">
      <w:pPr>
        <w:jc w:val="center"/>
        <w:rPr>
          <w:rFonts w:ascii="Times New Roman" w:hAnsi="Times New Roman" w:cs="Times New Roman"/>
          <w:sz w:val="16"/>
          <w:szCs w:val="16"/>
        </w:rPr>
      </w:pPr>
      <w:r w:rsidRPr="00E836BE">
        <w:rPr>
          <w:rFonts w:ascii="Times New Roman" w:hAnsi="Times New Roman" w:cs="Times New Roman"/>
          <w:sz w:val="16"/>
          <w:szCs w:val="16"/>
        </w:rPr>
        <w:t xml:space="preserve">(dalykas, kvalifikacinė kategorija) </w:t>
      </w:r>
    </w:p>
    <w:p w:rsidR="00CB122C" w:rsidRDefault="00E836BE" w:rsidP="00E83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pagrindinės mokyklos direktorei</w:t>
      </w:r>
    </w:p>
    <w:p w:rsidR="00E836BE" w:rsidRPr="00E836BE" w:rsidRDefault="00E836BE" w:rsidP="00E836BE">
      <w:pPr>
        <w:rPr>
          <w:rFonts w:ascii="Times New Roman" w:hAnsi="Times New Roman" w:cs="Times New Roman"/>
          <w:sz w:val="8"/>
          <w:szCs w:val="8"/>
        </w:rPr>
      </w:pPr>
    </w:p>
    <w:p w:rsidR="00E836BE" w:rsidRPr="00E836BE" w:rsidRDefault="00CB122C" w:rsidP="009F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BE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CB122C" w:rsidRPr="00E836BE" w:rsidRDefault="00CB122C" w:rsidP="009F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BE">
        <w:rPr>
          <w:rFonts w:ascii="Times New Roman" w:hAnsi="Times New Roman" w:cs="Times New Roman"/>
          <w:b/>
          <w:sz w:val="24"/>
          <w:szCs w:val="24"/>
        </w:rPr>
        <w:t xml:space="preserve">DĖL DALYVAVIMO SEMINARE / KURSUOSE / KONFERENCIJOJE </w:t>
      </w:r>
    </w:p>
    <w:p w:rsidR="00CB122C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20__-__-__ </w:t>
      </w:r>
    </w:p>
    <w:p w:rsidR="00CB122C" w:rsidRDefault="00E836BE" w:rsidP="009F37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Jašiūnai</w:t>
      </w:r>
      <w:proofErr w:type="spellEnd"/>
    </w:p>
    <w:p w:rsidR="00A53A8E" w:rsidRDefault="00CB122C" w:rsidP="009F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Prašyčiau leisti dalyvauti seminare / kursuos</w:t>
      </w:r>
      <w:r w:rsidR="00A53A8E">
        <w:rPr>
          <w:rFonts w:ascii="Times New Roman" w:hAnsi="Times New Roman" w:cs="Times New Roman"/>
          <w:sz w:val="24"/>
          <w:szCs w:val="24"/>
        </w:rPr>
        <w:t xml:space="preserve">e / konferencijoje </w:t>
      </w:r>
    </w:p>
    <w:p w:rsidR="00E836BE" w:rsidRPr="00A53A8E" w:rsidRDefault="00CB122C" w:rsidP="00E83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E836BE">
        <w:rPr>
          <w:rFonts w:ascii="Times New Roman" w:hAnsi="Times New Roman" w:cs="Times New Roman"/>
          <w:sz w:val="24"/>
          <w:szCs w:val="24"/>
        </w:rPr>
        <w:t>,</w:t>
      </w:r>
    </w:p>
    <w:p w:rsidR="00CB122C" w:rsidRDefault="00CB122C" w:rsidP="00E836BE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kuri (- </w:t>
      </w:r>
      <w:proofErr w:type="spellStart"/>
      <w:r w:rsidRPr="00CB122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CB122C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CB122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122C">
        <w:rPr>
          <w:rFonts w:ascii="Times New Roman" w:hAnsi="Times New Roman" w:cs="Times New Roman"/>
          <w:sz w:val="24"/>
          <w:szCs w:val="24"/>
        </w:rPr>
        <w:t xml:space="preserve">) vyks 20_ m. ___________ mėn. ___ d. ____________________________. </w:t>
      </w:r>
    </w:p>
    <w:p w:rsidR="00E836BE" w:rsidRPr="00E836BE" w:rsidRDefault="00E836BE" w:rsidP="00CB122C">
      <w:pPr>
        <w:rPr>
          <w:rFonts w:ascii="Times New Roman" w:hAnsi="Times New Roman" w:cs="Times New Roman"/>
          <w:sz w:val="16"/>
          <w:szCs w:val="16"/>
        </w:rPr>
      </w:pPr>
    </w:p>
    <w:p w:rsidR="00CB122C" w:rsidRDefault="00CB122C" w:rsidP="00CB122C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Pamokas vaduos ______________________</w:t>
      </w:r>
      <w:r w:rsidR="00E836BE">
        <w:rPr>
          <w:rFonts w:ascii="Times New Roman" w:hAnsi="Times New Roman" w:cs="Times New Roman"/>
          <w:sz w:val="24"/>
          <w:szCs w:val="24"/>
        </w:rPr>
        <w:t>___________</w:t>
      </w:r>
    </w:p>
    <w:p w:rsidR="00CB122C" w:rsidRDefault="00CB122C" w:rsidP="00CB122C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Seminaras / konferencija / kursai mokomi / nemokomi. </w:t>
      </w:r>
    </w:p>
    <w:p w:rsidR="00E836BE" w:rsidRDefault="00CB122C" w:rsidP="00E836BE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PAGRINDAS.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B122C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B122C" w:rsidRPr="00E836BE" w:rsidRDefault="00E836BE" w:rsidP="00E836B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22C" w:rsidRPr="00E836BE">
        <w:rPr>
          <w:rFonts w:ascii="Times New Roman" w:hAnsi="Times New Roman" w:cs="Times New Roman"/>
          <w:sz w:val="16"/>
          <w:szCs w:val="16"/>
        </w:rPr>
        <w:t>(nurodomas oficialus dokumentas, kuriuo remiantis konkrečią dieną einama į seminarą).</w:t>
      </w:r>
    </w:p>
    <w:p w:rsidR="00CB122C" w:rsidRPr="00E836BE" w:rsidRDefault="00CB122C" w:rsidP="00E836BE">
      <w:pPr>
        <w:rPr>
          <w:rFonts w:ascii="Times New Roman" w:hAnsi="Times New Roman" w:cs="Times New Roman"/>
          <w:sz w:val="16"/>
          <w:szCs w:val="16"/>
        </w:rPr>
      </w:pPr>
    </w:p>
    <w:p w:rsidR="00CB122C" w:rsidRDefault="00CB122C" w:rsidP="00E836BE">
      <w:pPr>
        <w:jc w:val="right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122C" w:rsidRDefault="00CB122C" w:rsidP="00CB122C">
      <w:pPr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SUDERINTA ________________________________ </w:t>
      </w:r>
    </w:p>
    <w:p w:rsidR="00E836BE" w:rsidRPr="00A53A8E" w:rsidRDefault="00A53A8E" w:rsidP="00CB12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CB122C" w:rsidRPr="00A53A8E">
        <w:rPr>
          <w:rFonts w:ascii="Times New Roman" w:hAnsi="Times New Roman" w:cs="Times New Roman"/>
          <w:sz w:val="16"/>
          <w:szCs w:val="16"/>
        </w:rPr>
        <w:t>(Vaduojančio mokytojo vardas, pavardė, para</w:t>
      </w:r>
      <w:r w:rsidR="00E836BE" w:rsidRPr="00A53A8E">
        <w:rPr>
          <w:rFonts w:ascii="Times New Roman" w:hAnsi="Times New Roman" w:cs="Times New Roman"/>
          <w:sz w:val="16"/>
          <w:szCs w:val="16"/>
        </w:rPr>
        <w:t>šas)</w:t>
      </w:r>
    </w:p>
    <w:p w:rsidR="00A53A8E" w:rsidRDefault="00CB122C" w:rsidP="00A53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SUDERINTA </w:t>
      </w:r>
    </w:p>
    <w:p w:rsidR="00E836BE" w:rsidRDefault="00CB122C" w:rsidP="00A53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Direktoriaus pavaduotojas ugdymui </w:t>
      </w:r>
    </w:p>
    <w:p w:rsidR="00A53A8E" w:rsidRDefault="00A53A8E" w:rsidP="00A53A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A8E" w:rsidRDefault="00CB122C" w:rsidP="00A53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2C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E836BE" w:rsidRDefault="00CB122C" w:rsidP="00A53A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53A8E">
        <w:rPr>
          <w:rFonts w:ascii="Times New Roman" w:hAnsi="Times New Roman" w:cs="Times New Roman"/>
          <w:sz w:val="16"/>
          <w:szCs w:val="16"/>
        </w:rPr>
        <w:t>(Parašas</w:t>
      </w:r>
      <w:r w:rsidR="00A53A8E">
        <w:rPr>
          <w:rFonts w:ascii="Times New Roman" w:hAnsi="Times New Roman" w:cs="Times New Roman"/>
          <w:sz w:val="16"/>
          <w:szCs w:val="16"/>
        </w:rPr>
        <w:t>, vardas, pavardė</w:t>
      </w:r>
      <w:r w:rsidRPr="00A53A8E">
        <w:rPr>
          <w:rFonts w:ascii="Times New Roman" w:hAnsi="Times New Roman" w:cs="Times New Roman"/>
          <w:sz w:val="16"/>
          <w:szCs w:val="16"/>
        </w:rPr>
        <w:t>)</w:t>
      </w:r>
    </w:p>
    <w:p w:rsidR="00A53A8E" w:rsidRPr="00A53A8E" w:rsidRDefault="00A53A8E" w:rsidP="00A53A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36BE" w:rsidRPr="00A53A8E" w:rsidRDefault="00CB122C" w:rsidP="00CB122C">
      <w:pPr>
        <w:rPr>
          <w:rFonts w:ascii="Times New Roman" w:hAnsi="Times New Roman" w:cs="Times New Roman"/>
          <w:sz w:val="16"/>
          <w:szCs w:val="16"/>
        </w:rPr>
      </w:pPr>
      <w:r w:rsidRPr="00A53A8E">
        <w:rPr>
          <w:rFonts w:ascii="Times New Roman" w:hAnsi="Times New Roman" w:cs="Times New Roman"/>
          <w:sz w:val="16"/>
          <w:szCs w:val="16"/>
        </w:rPr>
        <w:t xml:space="preserve">____________ </w:t>
      </w:r>
    </w:p>
    <w:p w:rsidR="00CB122C" w:rsidRPr="00A53A8E" w:rsidRDefault="00CB122C" w:rsidP="00CB122C">
      <w:pPr>
        <w:rPr>
          <w:rFonts w:ascii="Times New Roman" w:hAnsi="Times New Roman" w:cs="Times New Roman"/>
          <w:sz w:val="16"/>
          <w:szCs w:val="16"/>
        </w:rPr>
      </w:pPr>
      <w:r w:rsidRPr="00A53A8E">
        <w:rPr>
          <w:rFonts w:ascii="Times New Roman" w:hAnsi="Times New Roman" w:cs="Times New Roman"/>
          <w:sz w:val="16"/>
          <w:szCs w:val="16"/>
        </w:rPr>
        <w:t xml:space="preserve">(Data) </w:t>
      </w:r>
    </w:p>
    <w:sectPr w:rsidR="00CB122C" w:rsidRPr="00A53A8E" w:rsidSect="00E836BE">
      <w:pgSz w:w="11906" w:h="16838"/>
      <w:pgMar w:top="1134" w:right="567" w:bottom="1134" w:left="107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7910"/>
    <w:multiLevelType w:val="hybridMultilevel"/>
    <w:tmpl w:val="2306275E"/>
    <w:lvl w:ilvl="0" w:tplc="8F8E9D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0" w:hanging="360"/>
      </w:pPr>
    </w:lvl>
    <w:lvl w:ilvl="2" w:tplc="0427001B" w:tentative="1">
      <w:start w:val="1"/>
      <w:numFmt w:val="lowerRoman"/>
      <w:lvlText w:val="%3."/>
      <w:lvlJc w:val="right"/>
      <w:pPr>
        <w:ind w:left="1830" w:hanging="180"/>
      </w:pPr>
    </w:lvl>
    <w:lvl w:ilvl="3" w:tplc="0427000F" w:tentative="1">
      <w:start w:val="1"/>
      <w:numFmt w:val="decimal"/>
      <w:lvlText w:val="%4."/>
      <w:lvlJc w:val="left"/>
      <w:pPr>
        <w:ind w:left="2550" w:hanging="360"/>
      </w:pPr>
    </w:lvl>
    <w:lvl w:ilvl="4" w:tplc="04270019" w:tentative="1">
      <w:start w:val="1"/>
      <w:numFmt w:val="lowerLetter"/>
      <w:lvlText w:val="%5."/>
      <w:lvlJc w:val="left"/>
      <w:pPr>
        <w:ind w:left="3270" w:hanging="360"/>
      </w:pPr>
    </w:lvl>
    <w:lvl w:ilvl="5" w:tplc="0427001B" w:tentative="1">
      <w:start w:val="1"/>
      <w:numFmt w:val="lowerRoman"/>
      <w:lvlText w:val="%6."/>
      <w:lvlJc w:val="right"/>
      <w:pPr>
        <w:ind w:left="3990" w:hanging="180"/>
      </w:pPr>
    </w:lvl>
    <w:lvl w:ilvl="6" w:tplc="0427000F" w:tentative="1">
      <w:start w:val="1"/>
      <w:numFmt w:val="decimal"/>
      <w:lvlText w:val="%7."/>
      <w:lvlJc w:val="left"/>
      <w:pPr>
        <w:ind w:left="4710" w:hanging="360"/>
      </w:pPr>
    </w:lvl>
    <w:lvl w:ilvl="7" w:tplc="04270019" w:tentative="1">
      <w:start w:val="1"/>
      <w:numFmt w:val="lowerLetter"/>
      <w:lvlText w:val="%8."/>
      <w:lvlJc w:val="left"/>
      <w:pPr>
        <w:ind w:left="5430" w:hanging="360"/>
      </w:pPr>
    </w:lvl>
    <w:lvl w:ilvl="8" w:tplc="0427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compat/>
  <w:rsids>
    <w:rsidRoot w:val="00D9665F"/>
    <w:rsid w:val="000B5C79"/>
    <w:rsid w:val="002758A2"/>
    <w:rsid w:val="003109D3"/>
    <w:rsid w:val="003C44F7"/>
    <w:rsid w:val="0042647F"/>
    <w:rsid w:val="004A3FC7"/>
    <w:rsid w:val="005631DE"/>
    <w:rsid w:val="0097678A"/>
    <w:rsid w:val="009F22F3"/>
    <w:rsid w:val="009F37C4"/>
    <w:rsid w:val="00A103AB"/>
    <w:rsid w:val="00A53A8E"/>
    <w:rsid w:val="00B00110"/>
    <w:rsid w:val="00B01202"/>
    <w:rsid w:val="00BC1633"/>
    <w:rsid w:val="00CB122C"/>
    <w:rsid w:val="00CB5646"/>
    <w:rsid w:val="00D16AA4"/>
    <w:rsid w:val="00D9665F"/>
    <w:rsid w:val="00E836BE"/>
    <w:rsid w:val="00F82C05"/>
    <w:rsid w:val="00FC5D5D"/>
    <w:rsid w:val="00FD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22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C931-C149-49A9-8EC1-C98B8315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6053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Mokiniai12</dc:creator>
  <cp:lastModifiedBy>Mokiniai12</cp:lastModifiedBy>
  <cp:revision>19</cp:revision>
  <dcterms:created xsi:type="dcterms:W3CDTF">2018-05-14T12:06:00Z</dcterms:created>
  <dcterms:modified xsi:type="dcterms:W3CDTF">2021-02-11T10:22:00Z</dcterms:modified>
</cp:coreProperties>
</file>