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93F" w:rsidRDefault="002C585D">
      <w:pPr>
        <w:pStyle w:val="Body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-177710</wp:posOffset>
            </wp:positionH>
            <wp:positionV relativeFrom="page">
              <wp:posOffset>720000</wp:posOffset>
            </wp:positionV>
            <wp:extent cx="3231389" cy="59397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389" cy="5939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2393F" w:rsidRDefault="0092393F">
      <w:pPr>
        <w:pStyle w:val="Body"/>
        <w:jc w:val="both"/>
        <w:rPr>
          <w:rFonts w:ascii="Times New Roman" w:hAnsi="Times New Roman"/>
          <w:sz w:val="24"/>
          <w:szCs w:val="24"/>
        </w:rPr>
      </w:pPr>
    </w:p>
    <w:p w:rsidR="0092393F" w:rsidRDefault="0092393F">
      <w:pPr>
        <w:pStyle w:val="Body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393F" w:rsidRDefault="0092393F">
      <w:pPr>
        <w:pStyle w:val="Body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393F" w:rsidRDefault="0092393F">
      <w:pPr>
        <w:pStyle w:val="Body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393F" w:rsidRDefault="002C585D">
      <w:pPr>
        <w:pStyle w:val="Defaul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Nemokamos psicholog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ų 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konsultacijos 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T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ė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v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ų 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linijoje</w:t>
      </w:r>
      <w:r>
        <w:rPr>
          <w:rFonts w:ascii="Times New Roman" w:hAnsi="Times New Roman"/>
          <w:b/>
          <w:bCs/>
          <w:color w:val="333333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padeda sulaukti eil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ė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s pas psicholog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ą</w:t>
      </w:r>
    </w:p>
    <w:p w:rsidR="0092393F" w:rsidRDefault="0092393F">
      <w:pPr>
        <w:pStyle w:val="Defaul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2393F" w:rsidRDefault="0092393F">
      <w:pPr>
        <w:pStyle w:val="Defaul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2393F" w:rsidRDefault="002C585D">
      <w:pPr>
        <w:pStyle w:val="Defaul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D</w:t>
      </w:r>
      <w:r>
        <w:rPr>
          <w:rFonts w:ascii="Times New Roman" w:hAnsi="Times New Roman"/>
          <w:color w:val="333333"/>
          <w:sz w:val="24"/>
          <w:szCs w:val="24"/>
        </w:rPr>
        <w:t>ė</w:t>
      </w:r>
      <w:r>
        <w:rPr>
          <w:rFonts w:ascii="Times New Roman" w:hAnsi="Times New Roman"/>
          <w:color w:val="333333"/>
          <w:sz w:val="24"/>
          <w:szCs w:val="24"/>
        </w:rPr>
        <w:t>l pandemijos ir karantino smarkiai prast</w:t>
      </w:r>
      <w:r>
        <w:rPr>
          <w:rFonts w:ascii="Times New Roman" w:hAnsi="Times New Roman"/>
          <w:color w:val="333333"/>
          <w:sz w:val="24"/>
          <w:szCs w:val="24"/>
        </w:rPr>
        <w:t>ė</w:t>
      </w:r>
      <w:r>
        <w:rPr>
          <w:rFonts w:ascii="Times New Roman" w:hAnsi="Times New Roman"/>
          <w:color w:val="333333"/>
          <w:sz w:val="24"/>
          <w:szCs w:val="24"/>
        </w:rPr>
        <w:t>ja tiek suaugusi</w:t>
      </w:r>
      <w:r>
        <w:rPr>
          <w:rFonts w:ascii="Times New Roman" w:hAnsi="Times New Roman"/>
          <w:color w:val="333333"/>
          <w:sz w:val="24"/>
          <w:szCs w:val="24"/>
        </w:rPr>
        <w:t>ų</w:t>
      </w:r>
      <w:r>
        <w:rPr>
          <w:rFonts w:ascii="Times New Roman" w:hAnsi="Times New Roman"/>
          <w:color w:val="333333"/>
          <w:sz w:val="24"/>
          <w:szCs w:val="24"/>
        </w:rPr>
        <w:t>j</w:t>
      </w:r>
      <w:r>
        <w:rPr>
          <w:rFonts w:ascii="Times New Roman" w:hAnsi="Times New Roman"/>
          <w:color w:val="333333"/>
          <w:sz w:val="24"/>
          <w:szCs w:val="24"/>
        </w:rPr>
        <w:t>ų</w:t>
      </w:r>
      <w:r>
        <w:rPr>
          <w:rFonts w:ascii="Times New Roman" w:hAnsi="Times New Roman"/>
          <w:color w:val="333333"/>
          <w:sz w:val="24"/>
          <w:szCs w:val="24"/>
        </w:rPr>
        <w:t>, tiek vaik</w:t>
      </w:r>
      <w:r>
        <w:rPr>
          <w:rFonts w:ascii="Times New Roman" w:hAnsi="Times New Roman"/>
          <w:color w:val="333333"/>
          <w:sz w:val="24"/>
          <w:szCs w:val="24"/>
        </w:rPr>
        <w:t xml:space="preserve">ų </w:t>
      </w:r>
      <w:r>
        <w:rPr>
          <w:rFonts w:ascii="Times New Roman" w:hAnsi="Times New Roman"/>
          <w:color w:val="333333"/>
          <w:sz w:val="24"/>
          <w:szCs w:val="24"/>
        </w:rPr>
        <w:t>savijauta, o psichologo ar psichoterapeuto konsultacijos tenka laukti net kelis m</w:t>
      </w:r>
      <w:r>
        <w:rPr>
          <w:rFonts w:ascii="Times New Roman" w:hAnsi="Times New Roman"/>
          <w:color w:val="333333"/>
          <w:sz w:val="24"/>
          <w:szCs w:val="24"/>
        </w:rPr>
        <w:t>ė</w:t>
      </w:r>
      <w:r>
        <w:rPr>
          <w:rFonts w:ascii="Times New Roman" w:hAnsi="Times New Roman"/>
          <w:color w:val="333333"/>
          <w:sz w:val="24"/>
          <w:szCs w:val="24"/>
        </w:rPr>
        <w:t>nesius. Ta</w:t>
      </w:r>
      <w:r>
        <w:rPr>
          <w:rFonts w:ascii="Times New Roman" w:hAnsi="Times New Roman"/>
          <w:color w:val="333333"/>
          <w:sz w:val="24"/>
          <w:szCs w:val="24"/>
        </w:rPr>
        <w:t>č</w:t>
      </w:r>
      <w:r>
        <w:rPr>
          <w:rFonts w:ascii="Times New Roman" w:hAnsi="Times New Roman"/>
          <w:color w:val="333333"/>
          <w:sz w:val="24"/>
          <w:szCs w:val="24"/>
        </w:rPr>
        <w:t xml:space="preserve">iau kai </w:t>
      </w:r>
      <w:r>
        <w:rPr>
          <w:rFonts w:ascii="Times New Roman" w:hAnsi="Times New Roman"/>
          <w:color w:val="333333"/>
          <w:sz w:val="24"/>
          <w:szCs w:val="24"/>
        </w:rPr>
        <w:t>b</w:t>
      </w:r>
      <w:r>
        <w:rPr>
          <w:rFonts w:ascii="Times New Roman" w:hAnsi="Times New Roman"/>
          <w:color w:val="333333"/>
          <w:sz w:val="24"/>
          <w:szCs w:val="24"/>
        </w:rPr>
        <w:t>ū</w:t>
      </w:r>
      <w:r>
        <w:rPr>
          <w:rFonts w:ascii="Times New Roman" w:hAnsi="Times New Roman"/>
          <w:color w:val="333333"/>
          <w:sz w:val="24"/>
          <w:szCs w:val="24"/>
        </w:rPr>
        <w:t>tina skubi pagalba, kai sunku suvaldyti emocijas, reikia rekomendacijos d</w:t>
      </w:r>
      <w:r>
        <w:rPr>
          <w:rFonts w:ascii="Times New Roman" w:hAnsi="Times New Roman"/>
          <w:color w:val="333333"/>
          <w:sz w:val="24"/>
          <w:szCs w:val="24"/>
        </w:rPr>
        <w:t>ė</w:t>
      </w:r>
      <w:r>
        <w:rPr>
          <w:rFonts w:ascii="Times New Roman" w:hAnsi="Times New Roman"/>
          <w:color w:val="333333"/>
          <w:sz w:val="24"/>
          <w:szCs w:val="24"/>
        </w:rPr>
        <w:t>l konkre</w:t>
      </w:r>
      <w:r>
        <w:rPr>
          <w:rFonts w:ascii="Times New Roman" w:hAnsi="Times New Roman"/>
          <w:color w:val="333333"/>
          <w:sz w:val="24"/>
          <w:szCs w:val="24"/>
        </w:rPr>
        <w:t>č</w:t>
      </w:r>
      <w:r>
        <w:rPr>
          <w:rFonts w:ascii="Times New Roman" w:hAnsi="Times New Roman"/>
          <w:color w:val="333333"/>
          <w:sz w:val="24"/>
          <w:szCs w:val="24"/>
        </w:rPr>
        <w:t xml:space="preserve">ios situacijos ar </w:t>
      </w:r>
      <w:r>
        <w:rPr>
          <w:rFonts w:ascii="Times New Roman" w:hAnsi="Times New Roman"/>
          <w:color w:val="333333"/>
          <w:sz w:val="24"/>
          <w:szCs w:val="24"/>
        </w:rPr>
        <w:t>ž</w:t>
      </w:r>
      <w:r>
        <w:rPr>
          <w:rFonts w:ascii="Times New Roman" w:hAnsi="Times New Roman"/>
          <w:color w:val="333333"/>
          <w:sz w:val="24"/>
          <w:szCs w:val="24"/>
        </w:rPr>
        <w:t>mogaus, kuris gal</w:t>
      </w:r>
      <w:r>
        <w:rPr>
          <w:rFonts w:ascii="Times New Roman" w:hAnsi="Times New Roman"/>
          <w:color w:val="333333"/>
          <w:sz w:val="24"/>
          <w:szCs w:val="24"/>
        </w:rPr>
        <w:t>ė</w:t>
      </w:r>
      <w:r>
        <w:rPr>
          <w:rFonts w:ascii="Times New Roman" w:hAnsi="Times New Roman"/>
          <w:color w:val="333333"/>
          <w:sz w:val="24"/>
          <w:szCs w:val="24"/>
        </w:rPr>
        <w:t>t</w:t>
      </w:r>
      <w:r>
        <w:rPr>
          <w:rFonts w:ascii="Times New Roman" w:hAnsi="Times New Roman"/>
          <w:color w:val="333333"/>
          <w:sz w:val="24"/>
          <w:szCs w:val="24"/>
        </w:rPr>
        <w:t xml:space="preserve">ų </w:t>
      </w:r>
      <w:r>
        <w:rPr>
          <w:rFonts w:ascii="Times New Roman" w:hAnsi="Times New Roman"/>
          <w:color w:val="333333"/>
          <w:sz w:val="24"/>
          <w:szCs w:val="24"/>
        </w:rPr>
        <w:t>i</w:t>
      </w:r>
      <w:r>
        <w:rPr>
          <w:rFonts w:ascii="Times New Roman" w:hAnsi="Times New Roman"/>
          <w:color w:val="333333"/>
          <w:sz w:val="24"/>
          <w:szCs w:val="24"/>
        </w:rPr>
        <w:t>š</w:t>
      </w:r>
      <w:r>
        <w:rPr>
          <w:rFonts w:ascii="Times New Roman" w:hAnsi="Times New Roman"/>
          <w:color w:val="333333"/>
          <w:sz w:val="24"/>
          <w:szCs w:val="24"/>
        </w:rPr>
        <w:t xml:space="preserve">klausyti, vis aktualesne alternatyva tampa </w:t>
      </w:r>
      <w:r>
        <w:rPr>
          <w:rFonts w:ascii="Times New Roman" w:hAnsi="Times New Roman"/>
          <w:color w:val="333333"/>
          <w:sz w:val="24"/>
          <w:szCs w:val="24"/>
          <w:lang w:val="es-ES_tradnl"/>
        </w:rPr>
        <w:t>emocin</w:t>
      </w:r>
      <w:r>
        <w:rPr>
          <w:rFonts w:ascii="Times New Roman" w:hAnsi="Times New Roman"/>
          <w:color w:val="333333"/>
          <w:sz w:val="24"/>
          <w:szCs w:val="24"/>
        </w:rPr>
        <w:t>ė</w:t>
      </w:r>
      <w:r>
        <w:rPr>
          <w:rFonts w:ascii="Times New Roman" w:hAnsi="Times New Roman"/>
          <w:color w:val="333333"/>
          <w:sz w:val="24"/>
          <w:szCs w:val="24"/>
        </w:rPr>
        <w:t>s pagalbos linijos.</w:t>
      </w:r>
    </w:p>
    <w:p w:rsidR="0092393F" w:rsidRDefault="0092393F">
      <w:pPr>
        <w:pStyle w:val="Defaul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2393F" w:rsidRDefault="002C585D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Psichologin</w:t>
      </w:r>
      <w:r>
        <w:rPr>
          <w:rFonts w:ascii="Times New Roman" w:hAnsi="Times New Roman"/>
          <w:b/>
          <w:bCs/>
          <w:sz w:val="24"/>
          <w:szCs w:val="24"/>
        </w:rPr>
        <w:t>ė</w:t>
      </w:r>
      <w:r>
        <w:rPr>
          <w:rFonts w:ascii="Times New Roman" w:hAnsi="Times New Roman"/>
          <w:b/>
          <w:bCs/>
          <w:sz w:val="24"/>
          <w:szCs w:val="24"/>
        </w:rPr>
        <w:t xml:space="preserve">s pagalbos poreikis yra </w:t>
      </w:r>
      <w:r>
        <w:rPr>
          <w:rFonts w:ascii="Times New Roman" w:hAnsi="Times New Roman"/>
          <w:b/>
          <w:bCs/>
          <w:sz w:val="24"/>
          <w:szCs w:val="24"/>
        </w:rPr>
        <w:t>ž</w:t>
      </w:r>
      <w:r>
        <w:rPr>
          <w:rFonts w:ascii="Times New Roman" w:hAnsi="Times New Roman"/>
          <w:b/>
          <w:bCs/>
          <w:sz w:val="24"/>
          <w:szCs w:val="24"/>
        </w:rPr>
        <w:t>enkliai i</w:t>
      </w:r>
      <w:r>
        <w:rPr>
          <w:rFonts w:ascii="Times New Roman" w:hAnsi="Times New Roman"/>
          <w:b/>
          <w:bCs/>
          <w:sz w:val="24"/>
          <w:szCs w:val="24"/>
        </w:rPr>
        <w:t>š</w:t>
      </w:r>
      <w:r>
        <w:rPr>
          <w:rFonts w:ascii="Times New Roman" w:hAnsi="Times New Roman"/>
          <w:b/>
          <w:bCs/>
          <w:sz w:val="24"/>
          <w:szCs w:val="24"/>
        </w:rPr>
        <w:t>aug</w:t>
      </w:r>
      <w:r>
        <w:rPr>
          <w:rFonts w:ascii="Times New Roman" w:hAnsi="Times New Roman"/>
          <w:b/>
          <w:bCs/>
          <w:sz w:val="24"/>
          <w:szCs w:val="24"/>
        </w:rPr>
        <w:t>ę</w:t>
      </w:r>
      <w:r>
        <w:rPr>
          <w:rFonts w:ascii="Times New Roman" w:hAnsi="Times New Roman"/>
          <w:b/>
          <w:bCs/>
          <w:sz w:val="24"/>
          <w:szCs w:val="24"/>
        </w:rPr>
        <w:t>s</w:t>
      </w:r>
    </w:p>
    <w:p w:rsidR="0092393F" w:rsidRDefault="0092393F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93F" w:rsidRDefault="002C585D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Mokslini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>tyrim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>duomenys rodo ir psichologai pastebi, kad d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l pandemijos situacijos daug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ja nerimo ir jo sukelt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>sutrikim</w:t>
      </w:r>
      <w:r>
        <w:rPr>
          <w:rFonts w:ascii="Times New Roman" w:hAnsi="Times New Roman"/>
          <w:sz w:val="24"/>
          <w:szCs w:val="24"/>
        </w:rPr>
        <w:t>ų</w:t>
      </w:r>
      <w:r>
        <w:rPr>
          <w:rFonts w:ascii="Times New Roman" w:hAnsi="Times New Roman"/>
          <w:sz w:val="24"/>
          <w:szCs w:val="24"/>
        </w:rPr>
        <w:t>, depresijos ir sav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alojimo atvej</w:t>
      </w:r>
      <w:r>
        <w:rPr>
          <w:rFonts w:ascii="Times New Roman" w:hAnsi="Times New Roman"/>
          <w:sz w:val="24"/>
          <w:szCs w:val="24"/>
        </w:rPr>
        <w:t>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Pasikeit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arba nutr</w:t>
      </w:r>
      <w:r>
        <w:rPr>
          <w:rFonts w:ascii="Times New Roman" w:hAnsi="Times New Roman"/>
          <w:sz w:val="24"/>
          <w:szCs w:val="24"/>
        </w:rPr>
        <w:t>ū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 xml:space="preserve">socialiniai santykiai, </w:t>
      </w:r>
      <w:r>
        <w:rPr>
          <w:rFonts w:ascii="Times New Roman" w:hAnsi="Times New Roman"/>
          <w:sz w:val="24"/>
          <w:szCs w:val="24"/>
        </w:rPr>
        <w:t>į</w:t>
      </w:r>
      <w:r>
        <w:rPr>
          <w:rFonts w:ascii="Times New Roman" w:hAnsi="Times New Roman"/>
          <w:sz w:val="24"/>
          <w:szCs w:val="24"/>
          <w:lang w:val="it-IT"/>
        </w:rPr>
        <w:t xml:space="preserve">prasto gyvenimo praradimai, </w:t>
      </w:r>
      <w:r>
        <w:rPr>
          <w:rFonts w:ascii="Times New Roman" w:hAnsi="Times New Roman"/>
          <w:sz w:val="24"/>
          <w:szCs w:val="24"/>
          <w:lang w:val="it-IT"/>
        </w:rPr>
        <w:t>per ilgai u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sit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s toks vidinis susimobilizavimas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susikaupkime, dar pakent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kime, tuoj praeis</w:t>
      </w:r>
      <w:r>
        <w:rPr>
          <w:rFonts w:ascii="Times New Roman" w:hAnsi="Times New Roman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  <w:lang w:val="it-IT"/>
        </w:rPr>
        <w:t>, didelis pandeminis nuovargis, neai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  <w:lang w:val="pt-PT"/>
        </w:rPr>
        <w:t>ki ateitis daro poveik</w:t>
      </w:r>
      <w:r>
        <w:rPr>
          <w:rFonts w:ascii="Times New Roman" w:hAnsi="Times New Roman"/>
          <w:sz w:val="24"/>
          <w:szCs w:val="24"/>
        </w:rPr>
        <w:t xml:space="preserve">į </w:t>
      </w:r>
      <w:r>
        <w:rPr>
          <w:rFonts w:ascii="Times New Roman" w:hAnsi="Times New Roman"/>
          <w:sz w:val="24"/>
          <w:szCs w:val="24"/>
          <w:lang w:val="nl-NL"/>
        </w:rPr>
        <w:t>tiek suaugusi</w:t>
      </w:r>
      <w:r>
        <w:rPr>
          <w:rFonts w:ascii="Times New Roman" w:hAnsi="Times New Roman"/>
          <w:sz w:val="24"/>
          <w:szCs w:val="24"/>
        </w:rPr>
        <w:t>ų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ų</w:t>
      </w:r>
      <w:r>
        <w:rPr>
          <w:rFonts w:ascii="Times New Roman" w:hAnsi="Times New Roman"/>
          <w:sz w:val="24"/>
          <w:szCs w:val="24"/>
        </w:rPr>
        <w:t>, tiek vaik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  <w:lang w:val="de-DE"/>
        </w:rPr>
        <w:t>ir paaugli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  <w:lang w:val="it-IT"/>
        </w:rPr>
        <w:t>psichinei sveikatai.</w:t>
      </w:r>
      <w:r>
        <w:rPr>
          <w:rFonts w:ascii="Times New Roman" w:hAnsi="Times New Roman"/>
          <w:sz w:val="24"/>
          <w:szCs w:val="24"/>
        </w:rPr>
        <w:t xml:space="preserve"> Stebime, kad psichologin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 xml:space="preserve">s pagalbos poreikis yra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enkliai i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aug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sako Paramos vaikams centre veikian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ios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>linijos</w:t>
      </w:r>
      <w:r>
        <w:rPr>
          <w:rFonts w:ascii="Times New Roman" w:hAnsi="Times New Roman"/>
          <w:sz w:val="24"/>
          <w:szCs w:val="24"/>
          <w:lang w:val="de-DE"/>
        </w:rPr>
        <w:t xml:space="preserve">“ </w:t>
      </w:r>
      <w:r>
        <w:rPr>
          <w:rFonts w:ascii="Times New Roman" w:hAnsi="Times New Roman"/>
          <w:sz w:val="24"/>
          <w:szCs w:val="24"/>
        </w:rPr>
        <w:t>vadov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, psicholog</w:t>
      </w:r>
      <w:r>
        <w:rPr>
          <w:rFonts w:ascii="Times New Roman" w:hAnsi="Times New Roman"/>
          <w:sz w:val="24"/>
          <w:szCs w:val="24"/>
        </w:rPr>
        <w:t xml:space="preserve">ė 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ū</w:t>
      </w:r>
      <w:r>
        <w:rPr>
          <w:rFonts w:ascii="Times New Roman" w:hAnsi="Times New Roman"/>
          <w:sz w:val="24"/>
          <w:szCs w:val="24"/>
        </w:rPr>
        <w:t>rat</w:t>
      </w:r>
      <w:r>
        <w:rPr>
          <w:rFonts w:ascii="Times New Roman" w:hAnsi="Times New Roman"/>
          <w:sz w:val="24"/>
          <w:szCs w:val="24"/>
        </w:rPr>
        <w:t xml:space="preserve">ė </w:t>
      </w:r>
      <w:r>
        <w:rPr>
          <w:rFonts w:ascii="Times New Roman" w:hAnsi="Times New Roman"/>
          <w:sz w:val="24"/>
          <w:szCs w:val="24"/>
        </w:rPr>
        <w:t>Baltu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kien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2393F" w:rsidRDefault="0092393F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93F" w:rsidRDefault="002C585D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Ekspert</w:t>
      </w:r>
      <w:r>
        <w:rPr>
          <w:rFonts w:ascii="Times New Roman" w:hAnsi="Times New Roman"/>
          <w:sz w:val="24"/>
          <w:szCs w:val="24"/>
        </w:rPr>
        <w:t xml:space="preserve">ė </w:t>
      </w:r>
      <w:r>
        <w:rPr>
          <w:rFonts w:ascii="Times New Roman" w:hAnsi="Times New Roman"/>
          <w:sz w:val="24"/>
          <w:szCs w:val="24"/>
        </w:rPr>
        <w:t>pastebi, kad daug t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  <w:lang w:val="es-ES_tradnl"/>
        </w:rPr>
        <w:t>yra susir</w:t>
      </w:r>
      <w:r>
        <w:rPr>
          <w:rFonts w:ascii="Times New Roman" w:hAnsi="Times New Roman"/>
          <w:sz w:val="24"/>
          <w:szCs w:val="24"/>
        </w:rPr>
        <w:t>ū</w:t>
      </w:r>
      <w:r>
        <w:rPr>
          <w:rFonts w:ascii="Times New Roman" w:hAnsi="Times New Roman"/>
          <w:sz w:val="24"/>
          <w:szCs w:val="24"/>
        </w:rPr>
        <w:t>pin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savo vaik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  <w:lang w:val="de-DE"/>
        </w:rPr>
        <w:t>ir paaugli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 xml:space="preserve">savijauta, elgesiu, tarpusavio santykiais ir </w:t>
      </w:r>
      <w:r>
        <w:rPr>
          <w:rFonts w:ascii="Times New Roman" w:hAnsi="Times New Roman"/>
          <w:sz w:val="24"/>
          <w:szCs w:val="24"/>
        </w:rPr>
        <w:t>vis intensyviau ie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 psichologo pagalbos, kad gal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>su specialistu pasitarti, kaip labiau suprasti vaik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gyvenimus ir jiems pad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  <w:lang w:val="pt-PT"/>
        </w:rPr>
        <w:t>ti. O ir t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  <w:lang w:val="pt-PT"/>
        </w:rPr>
        <w:t>vams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ne retai pritr</w:t>
      </w:r>
      <w:r>
        <w:rPr>
          <w:rFonts w:ascii="Times New Roman" w:hAnsi="Times New Roman"/>
          <w:sz w:val="24"/>
          <w:szCs w:val="24"/>
        </w:rPr>
        <w:t>ū</w:t>
      </w:r>
      <w:r>
        <w:rPr>
          <w:rFonts w:ascii="Times New Roman" w:hAnsi="Times New Roman"/>
          <w:sz w:val="24"/>
          <w:szCs w:val="24"/>
        </w:rPr>
        <w:t>ksta palaikymo, padr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  <w:lang w:val="it-IT"/>
        </w:rPr>
        <w:t>sinimo, galimyb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s i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sikalb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 xml:space="preserve">ti, nes artimoje aplinkoje esantys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mon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 xml:space="preserve">patys </w:t>
      </w:r>
      <w:r>
        <w:rPr>
          <w:rFonts w:ascii="Times New Roman" w:hAnsi="Times New Roman"/>
          <w:sz w:val="24"/>
          <w:szCs w:val="24"/>
          <w:lang w:val="it-IT"/>
        </w:rPr>
        <w:t>yra pavarg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ir paskend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  <w:lang w:val="it-IT"/>
        </w:rPr>
        <w:t>savo r</w:t>
      </w:r>
      <w:r>
        <w:rPr>
          <w:rFonts w:ascii="Times New Roman" w:hAnsi="Times New Roman"/>
          <w:sz w:val="24"/>
          <w:szCs w:val="24"/>
        </w:rPr>
        <w:t>ū</w:t>
      </w:r>
      <w:r>
        <w:rPr>
          <w:rFonts w:ascii="Times New Roman" w:hAnsi="Times New Roman"/>
          <w:sz w:val="24"/>
          <w:szCs w:val="24"/>
        </w:rPr>
        <w:t>pes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  <w:lang w:val="it-IT"/>
        </w:rPr>
        <w:t>iuose.</w:t>
      </w:r>
    </w:p>
    <w:p w:rsidR="0092393F" w:rsidRDefault="0092393F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93F" w:rsidRDefault="002C585D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ė</w:t>
      </w: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 xml:space="preserve">ų </w:t>
      </w:r>
      <w:r>
        <w:rPr>
          <w:rFonts w:ascii="Times New Roman" w:hAnsi="Times New Roman"/>
          <w:b/>
          <w:bCs/>
          <w:sz w:val="24"/>
          <w:szCs w:val="24"/>
        </w:rPr>
        <w:t>linijoje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psichologo pagalba t</w:t>
      </w:r>
      <w:r>
        <w:rPr>
          <w:rFonts w:ascii="Times New Roman" w:hAnsi="Times New Roman"/>
          <w:b/>
          <w:bCs/>
          <w:sz w:val="24"/>
          <w:szCs w:val="24"/>
        </w:rPr>
        <w:t xml:space="preserve">ą </w:t>
      </w:r>
      <w:r>
        <w:rPr>
          <w:rFonts w:ascii="Times New Roman" w:hAnsi="Times New Roman"/>
          <w:b/>
          <w:bCs/>
          <w:sz w:val="24"/>
          <w:szCs w:val="24"/>
        </w:rPr>
        <w:t>pa</w:t>
      </w: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ą </w:t>
      </w:r>
      <w:r>
        <w:rPr>
          <w:rFonts w:ascii="Times New Roman" w:hAnsi="Times New Roman"/>
          <w:b/>
          <w:bCs/>
          <w:sz w:val="24"/>
          <w:szCs w:val="24"/>
        </w:rPr>
        <w:t>dien</w:t>
      </w:r>
      <w:r>
        <w:rPr>
          <w:rFonts w:ascii="Times New Roman" w:hAnsi="Times New Roman"/>
          <w:b/>
          <w:bCs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, i</w:t>
      </w:r>
      <w:r>
        <w:rPr>
          <w:rFonts w:ascii="Times New Roman" w:hAnsi="Times New Roman"/>
          <w:b/>
          <w:bCs/>
          <w:sz w:val="24"/>
          <w:szCs w:val="24"/>
        </w:rPr>
        <w:t xml:space="preserve">š </w:t>
      </w:r>
      <w:r>
        <w:rPr>
          <w:rFonts w:ascii="Times New Roman" w:hAnsi="Times New Roman"/>
          <w:b/>
          <w:bCs/>
          <w:sz w:val="24"/>
          <w:szCs w:val="24"/>
        </w:rPr>
        <w:t>bet kurios Lietuvos vietos</w:t>
      </w:r>
    </w:p>
    <w:p w:rsidR="0092393F" w:rsidRDefault="0092393F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93F" w:rsidRDefault="002C585D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J.Baltu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kien</w:t>
      </w:r>
      <w:r>
        <w:rPr>
          <w:rFonts w:ascii="Times New Roman" w:hAnsi="Times New Roman"/>
          <w:sz w:val="24"/>
          <w:szCs w:val="24"/>
        </w:rPr>
        <w:t xml:space="preserve">ė </w:t>
      </w:r>
      <w:r>
        <w:rPr>
          <w:rFonts w:ascii="Times New Roman" w:hAnsi="Times New Roman"/>
          <w:sz w:val="24"/>
          <w:szCs w:val="24"/>
        </w:rPr>
        <w:t>pabr</w:t>
      </w:r>
      <w:r>
        <w:rPr>
          <w:rFonts w:ascii="Times New Roman" w:hAnsi="Times New Roman"/>
          <w:sz w:val="24"/>
          <w:szCs w:val="24"/>
        </w:rPr>
        <w:t>ėž</w:t>
      </w:r>
      <w:r>
        <w:rPr>
          <w:rFonts w:ascii="Times New Roman" w:hAnsi="Times New Roman"/>
          <w:sz w:val="24"/>
          <w:szCs w:val="24"/>
        </w:rPr>
        <w:t>ia, kad emocin</w:t>
      </w:r>
      <w:r>
        <w:rPr>
          <w:rFonts w:ascii="Times New Roman" w:hAnsi="Times New Roman"/>
          <w:sz w:val="24"/>
          <w:szCs w:val="24"/>
        </w:rPr>
        <w:t xml:space="preserve">ė </w:t>
      </w:r>
      <w:r>
        <w:rPr>
          <w:rFonts w:ascii="Times New Roman" w:hAnsi="Times New Roman"/>
          <w:sz w:val="24"/>
          <w:szCs w:val="24"/>
        </w:rPr>
        <w:t>parama ir psichologin</w:t>
      </w:r>
      <w:r>
        <w:rPr>
          <w:rFonts w:ascii="Times New Roman" w:hAnsi="Times New Roman"/>
          <w:sz w:val="24"/>
          <w:szCs w:val="24"/>
        </w:rPr>
        <w:t xml:space="preserve">ė </w:t>
      </w:r>
      <w:r>
        <w:rPr>
          <w:rFonts w:ascii="Times New Roman" w:hAnsi="Times New Roman"/>
          <w:sz w:val="24"/>
          <w:szCs w:val="24"/>
        </w:rPr>
        <w:t xml:space="preserve">pagalba 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iuo metu kaip niekada reikalinga, tod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 xml:space="preserve">l rekomenduoja </w:t>
      </w:r>
      <w:r>
        <w:rPr>
          <w:rFonts w:ascii="Times New Roman" w:hAnsi="Times New Roman"/>
          <w:sz w:val="24"/>
          <w:szCs w:val="24"/>
        </w:rPr>
        <w:t>nepamir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ti ir i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naudoti pagalbos linij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>galimybes. Paramos vaikams centre veikian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ioje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>linijoje</w:t>
      </w:r>
      <w:r>
        <w:rPr>
          <w:rFonts w:ascii="Times New Roman" w:hAnsi="Times New Roman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 xml:space="preserve"> nemokamai, i</w:t>
      </w:r>
      <w:r>
        <w:rPr>
          <w:rFonts w:ascii="Times New Roman" w:hAnsi="Times New Roman"/>
          <w:sz w:val="24"/>
          <w:szCs w:val="24"/>
        </w:rPr>
        <w:t xml:space="preserve">š </w:t>
      </w:r>
      <w:r>
        <w:rPr>
          <w:rFonts w:ascii="Times New Roman" w:hAnsi="Times New Roman"/>
          <w:sz w:val="24"/>
          <w:szCs w:val="24"/>
        </w:rPr>
        <w:t>bet kurios Lietuvos vietos, galima gauti profesionalaus psichologo konsultacij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. Telefonu pagalba suteikiama t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pa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dien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, o nei skambu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>skai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ius, nei trukm</w:t>
      </w:r>
      <w:r>
        <w:rPr>
          <w:rFonts w:ascii="Times New Roman" w:hAnsi="Times New Roman"/>
          <w:sz w:val="24"/>
          <w:szCs w:val="24"/>
        </w:rPr>
        <w:t xml:space="preserve">ė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 xml:space="preserve">ra ribojama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skambinti galima tiek kart</w:t>
      </w:r>
      <w:r>
        <w:rPr>
          <w:rFonts w:ascii="Times New Roman" w:hAnsi="Times New Roman"/>
          <w:sz w:val="24"/>
          <w:szCs w:val="24"/>
        </w:rPr>
        <w:t>ų</w:t>
      </w:r>
      <w:r>
        <w:rPr>
          <w:rFonts w:ascii="Times New Roman" w:hAnsi="Times New Roman"/>
          <w:sz w:val="24"/>
          <w:szCs w:val="24"/>
        </w:rPr>
        <w:t xml:space="preserve">, kiek reikia. </w:t>
      </w:r>
    </w:p>
    <w:p w:rsidR="0092393F" w:rsidRDefault="0092393F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93F" w:rsidRDefault="002C585D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Su psichologu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>linijoje</w:t>
      </w:r>
      <w:r>
        <w:rPr>
          <w:rFonts w:ascii="Times New Roman" w:hAnsi="Times New Roman"/>
          <w:sz w:val="24"/>
          <w:szCs w:val="24"/>
          <w:lang w:val="de-DE"/>
        </w:rPr>
        <w:t xml:space="preserve">“ </w:t>
      </w:r>
      <w:r>
        <w:rPr>
          <w:rFonts w:ascii="Times New Roman" w:hAnsi="Times New Roman"/>
          <w:sz w:val="24"/>
          <w:szCs w:val="24"/>
        </w:rPr>
        <w:t>galima pasitarti d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l vaiko ar paauglio elgesio ir jo savijautos, su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inoti, kod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l jis vienaip ar kitaip elgiasi, kaip reaguoti konkre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ioje situacijoje. Kvie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iame skambinti visais klausimais, susijusiais su vaik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 xml:space="preserve">ar 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  <w:lang w:val="pt-PT"/>
        </w:rPr>
        <w:t>eimos psichologiniais sunkumais, r</w:t>
      </w:r>
      <w:r>
        <w:rPr>
          <w:rFonts w:ascii="Times New Roman" w:hAnsi="Times New Roman"/>
          <w:sz w:val="24"/>
          <w:szCs w:val="24"/>
        </w:rPr>
        <w:t>ū</w:t>
      </w:r>
      <w:r>
        <w:rPr>
          <w:rFonts w:ascii="Times New Roman" w:hAnsi="Times New Roman"/>
          <w:sz w:val="24"/>
          <w:szCs w:val="24"/>
        </w:rPr>
        <w:t>pes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  <w:lang w:val="pt-PT"/>
        </w:rPr>
        <w:t>iais, tarpusavio santykiais, savijauta ir pan.</w:t>
      </w:r>
      <w:r>
        <w:rPr>
          <w:rFonts w:ascii="Times New Roman" w:hAnsi="Times New Roman"/>
          <w:sz w:val="24"/>
          <w:szCs w:val="24"/>
        </w:rPr>
        <w:t xml:space="preserve"> Tuomet, kai t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vams arba vaikams sukyla stiprios emocijos ir sunku susivaldyti ar tiesiog</w:t>
      </w:r>
      <w:r>
        <w:rPr>
          <w:rFonts w:ascii="Times New Roman" w:hAnsi="Times New Roman"/>
          <w:sz w:val="24"/>
          <w:szCs w:val="24"/>
        </w:rPr>
        <w:t xml:space="preserve"> reikia palaikymo, i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sikalb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  <w:lang w:val="it-IT"/>
        </w:rPr>
        <w:t>jimo, pasidalinimo savo r</w:t>
      </w:r>
      <w:r>
        <w:rPr>
          <w:rFonts w:ascii="Times New Roman" w:hAnsi="Times New Roman"/>
          <w:sz w:val="24"/>
          <w:szCs w:val="24"/>
        </w:rPr>
        <w:t>ū</w:t>
      </w:r>
      <w:r>
        <w:rPr>
          <w:rFonts w:ascii="Times New Roman" w:hAnsi="Times New Roman"/>
          <w:sz w:val="24"/>
          <w:szCs w:val="24"/>
        </w:rPr>
        <w:t>pes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iais. Taip pat, kol laukiate eil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  <w:lang w:val="fr-FR"/>
        </w:rPr>
        <w:t>je pas specialist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, o situacija namuose neramina ir </w:t>
      </w:r>
      <w:r>
        <w:rPr>
          <w:rFonts w:ascii="Times New Roman" w:hAnsi="Times New Roman"/>
          <w:sz w:val="24"/>
          <w:szCs w:val="24"/>
        </w:rPr>
        <w:t>į</w:t>
      </w:r>
      <w:r>
        <w:rPr>
          <w:rFonts w:ascii="Times New Roman" w:hAnsi="Times New Roman"/>
          <w:sz w:val="24"/>
          <w:szCs w:val="24"/>
        </w:rPr>
        <w:t xml:space="preserve">tampa kyla </w:t>
      </w:r>
      <w:r>
        <w:rPr>
          <w:rFonts w:ascii="Times New Roman" w:hAnsi="Times New Roman"/>
          <w:sz w:val="24"/>
          <w:szCs w:val="24"/>
          <w:lang w:val="fr-FR"/>
        </w:rPr>
        <w:t>vis stipriau ir stipriau</w:t>
      </w:r>
      <w:r>
        <w:rPr>
          <w:rFonts w:ascii="Times New Roman" w:hAnsi="Times New Roman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sako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>linijos</w:t>
      </w:r>
      <w:r>
        <w:rPr>
          <w:rFonts w:ascii="Times New Roman" w:hAnsi="Times New Roman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 xml:space="preserve"> vadov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2393F" w:rsidRDefault="0092393F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93F" w:rsidRDefault="002C585D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Nors profesionali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>psicholog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>konsultacijo</w:t>
      </w:r>
      <w:r>
        <w:rPr>
          <w:rFonts w:ascii="Times New Roman" w:hAnsi="Times New Roman"/>
          <w:sz w:val="24"/>
          <w:szCs w:val="24"/>
        </w:rPr>
        <w:t>s telefonu neprilygsta ilgalaikei terapijai, ta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iau tai labai efektyvi pagalba, kuri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 xml:space="preserve">galima  gauti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ia ir dabar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suprasti, kas vyksta vaiko ar paauglio viduje, gauti rekomendacij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>kaip elgtis ar nebesielgti suaugusiems</w:t>
      </w:r>
      <w:r>
        <w:rPr>
          <w:rFonts w:ascii="Times New Roman" w:hAnsi="Times New Roman"/>
          <w:sz w:val="24"/>
          <w:szCs w:val="24"/>
        </w:rPr>
        <w:t>, patiems t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 xml:space="preserve">vams </w:t>
      </w:r>
      <w:r>
        <w:rPr>
          <w:rFonts w:ascii="Times New Roman" w:hAnsi="Times New Roman"/>
          <w:sz w:val="24"/>
          <w:szCs w:val="24"/>
        </w:rPr>
        <w:t>sulaukti palaikym</w:t>
      </w:r>
      <w:r>
        <w:rPr>
          <w:rFonts w:ascii="Times New Roman" w:hAnsi="Times New Roman"/>
          <w:sz w:val="24"/>
          <w:szCs w:val="24"/>
        </w:rPr>
        <w:t xml:space="preserve">o ir, jeigu reikia, </w:t>
      </w:r>
      <w:r>
        <w:rPr>
          <w:rFonts w:ascii="Times New Roman" w:hAnsi="Times New Roman"/>
          <w:sz w:val="24"/>
          <w:szCs w:val="24"/>
          <w:lang w:val="fr-FR"/>
        </w:rPr>
        <w:t>kartu paie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koti ilgalaik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s pagalbos galimybi</w:t>
      </w:r>
      <w:r>
        <w:rPr>
          <w:rFonts w:ascii="Times New Roman" w:hAnsi="Times New Roman"/>
          <w:sz w:val="24"/>
          <w:szCs w:val="24"/>
        </w:rPr>
        <w:t>ų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2393F" w:rsidRDefault="0092393F">
      <w:pPr>
        <w:pStyle w:val="Defaul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2393F" w:rsidRDefault="002C585D">
      <w:pPr>
        <w:pStyle w:val="Defaul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lastRenderedPageBreak/>
        <w:t>„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T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ė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v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ų 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linija</w:t>
      </w:r>
      <w:r>
        <w:rPr>
          <w:rFonts w:ascii="Times New Roman" w:hAnsi="Times New Roman"/>
          <w:b/>
          <w:bCs/>
          <w:color w:val="333333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nemokamos anonimin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ė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s psicholog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ų 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konsultacijos telefonu 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8 800 900 12, darbo dienomis 9-13 val. ir 17-21 val. 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Daugiau informacijos 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– </w:t>
      </w:r>
      <w:hyperlink r:id="rId7" w:history="1">
        <w:r>
          <w:rPr>
            <w:rStyle w:val="Hyperlink0"/>
            <w:rFonts w:ascii="Times New Roman" w:hAnsi="Times New Roman"/>
            <w:color w:val="333333"/>
            <w:sz w:val="24"/>
            <w:szCs w:val="24"/>
          </w:rPr>
          <w:t>www.tevulinija.lt</w:t>
        </w:r>
      </w:hyperlink>
      <w:r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92393F" w:rsidRDefault="0092393F">
      <w:pPr>
        <w:pStyle w:val="Defaul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2393F" w:rsidRDefault="0092393F">
      <w:pPr>
        <w:pStyle w:val="Default"/>
        <w:ind w:right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393F" w:rsidRDefault="002C585D">
      <w:pPr>
        <w:pStyle w:val="Default"/>
        <w:ind w:right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- - </w:t>
      </w:r>
    </w:p>
    <w:p w:rsidR="0092393F" w:rsidRDefault="0092393F">
      <w:pPr>
        <w:pStyle w:val="Default"/>
        <w:ind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93F" w:rsidRDefault="002C585D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1D2129"/>
          <w:sz w:val="24"/>
          <w:szCs w:val="24"/>
        </w:rPr>
      </w:pPr>
      <w:r>
        <w:rPr>
          <w:rFonts w:ascii="Times New Roman" w:hAnsi="Times New Roman"/>
          <w:b/>
          <w:bCs/>
          <w:color w:val="1D2129"/>
          <w:sz w:val="24"/>
          <w:szCs w:val="24"/>
        </w:rPr>
        <w:t>Apie Paramos vaikams centr</w:t>
      </w:r>
      <w:r>
        <w:rPr>
          <w:rFonts w:ascii="Times New Roman" w:hAnsi="Times New Roman"/>
          <w:b/>
          <w:bCs/>
          <w:color w:val="1D2129"/>
          <w:sz w:val="24"/>
          <w:szCs w:val="24"/>
        </w:rPr>
        <w:t>ą</w:t>
      </w:r>
    </w:p>
    <w:p w:rsidR="0092393F" w:rsidRDefault="002C585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Tai nevyriausybin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ė 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organizacij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a, nuo 1995 m. teikianti psichologin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, socialin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i/>
          <w:iCs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, teisin</w:t>
      </w:r>
      <w:r>
        <w:rPr>
          <w:rFonts w:ascii="Times New Roman" w:hAnsi="Times New Roman"/>
          <w:i/>
          <w:iCs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pagalb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ą š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eimoms ir vaikams, i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š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gyvenantiems psichologinius sunkumus. Vykdomos programos: 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„</w:t>
      </w:r>
      <w:r>
        <w:rPr>
          <w:rFonts w:ascii="Times New Roman" w:hAnsi="Times New Roman"/>
          <w:i/>
          <w:iCs/>
          <w:sz w:val="24"/>
          <w:szCs w:val="24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Bi</w:t>
      </w:r>
      <w:r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 Brothers Big Sisters</w:t>
      </w:r>
      <w:r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„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Antras</w:t>
      </w:r>
      <w:r>
        <w:rPr>
          <w:rFonts w:ascii="Times New Roman" w:hAnsi="Times New Roman"/>
          <w:i/>
          <w:iCs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ž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ingsnis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„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Vaikyst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ė </w:t>
      </w:r>
      <w:r>
        <w:rPr>
          <w:rFonts w:ascii="Times New Roman" w:hAnsi="Times New Roman"/>
          <w:i/>
          <w:iCs/>
          <w:sz w:val="24"/>
          <w:szCs w:val="24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be smurto</w:t>
      </w:r>
      <w:r>
        <w:rPr>
          <w:rFonts w:ascii="Times New Roman" w:hAnsi="Times New Roman"/>
          <w:i/>
          <w:iCs/>
          <w:sz w:val="24"/>
          <w:szCs w:val="24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„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Pozityvi t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ė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vyst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ė“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„</w:t>
      </w:r>
      <w:r>
        <w:rPr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ė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v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ų 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linija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>
        <w:rPr>
          <w:rFonts w:ascii="Times New Roman" w:hAnsi="Times New Roman"/>
          <w:i/>
          <w:iC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92393F" w:rsidRDefault="0092393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</w:p>
    <w:sectPr w:rsidR="0092393F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85D" w:rsidRDefault="002C585D">
      <w:r>
        <w:separator/>
      </w:r>
    </w:p>
  </w:endnote>
  <w:endnote w:type="continuationSeparator" w:id="0">
    <w:p w:rsidR="002C585D" w:rsidRDefault="002C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3F" w:rsidRDefault="009239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85D" w:rsidRDefault="002C585D">
      <w:r>
        <w:separator/>
      </w:r>
    </w:p>
  </w:footnote>
  <w:footnote w:type="continuationSeparator" w:id="0">
    <w:p w:rsidR="002C585D" w:rsidRDefault="002C5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3F" w:rsidRDefault="009239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93F"/>
    <w:rsid w:val="002C585D"/>
    <w:rsid w:val="002D1944"/>
    <w:rsid w:val="0092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14B81-B3F0-47EB-9812-598E24F6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evulinija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Sankovska</cp:lastModifiedBy>
  <cp:revision>2</cp:revision>
  <dcterms:created xsi:type="dcterms:W3CDTF">2021-04-22T13:31:00Z</dcterms:created>
  <dcterms:modified xsi:type="dcterms:W3CDTF">2021-04-22T13:31:00Z</dcterms:modified>
</cp:coreProperties>
</file>