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4F" w:rsidRPr="00C2504F" w:rsidRDefault="00C2504F" w:rsidP="00C2504F">
      <w:pPr>
        <w:spacing w:before="180" w:after="180" w:line="240" w:lineRule="auto"/>
        <w:jc w:val="center"/>
        <w:rPr>
          <w:rFonts w:ascii="Arial" w:eastAsia="Times New Roman" w:hAnsi="Arial" w:cs="Arial"/>
          <w:sz w:val="24"/>
          <w:szCs w:val="24"/>
          <w:lang w:eastAsia="lt-LT"/>
        </w:rPr>
      </w:pPr>
      <w:r w:rsidRPr="00917D9D">
        <w:rPr>
          <w:rFonts w:ascii="Arial" w:eastAsia="Times New Roman" w:hAnsi="Arial" w:cs="Arial"/>
          <w:b/>
          <w:bCs/>
          <w:sz w:val="24"/>
          <w:szCs w:val="24"/>
          <w:lang w:eastAsia="lt-LT"/>
        </w:rPr>
        <w:t>OLWEUS PROGRAMOS KOKYBĖS UŽTIKRINIMO SISTEMOS</w:t>
      </w:r>
      <w:r w:rsidR="00AB028E">
        <w:rPr>
          <w:rFonts w:ascii="Arial" w:eastAsia="Times New Roman" w:hAnsi="Arial" w:cs="Arial"/>
          <w:b/>
          <w:bCs/>
          <w:sz w:val="24"/>
          <w:szCs w:val="24"/>
          <w:lang w:eastAsia="lt-LT"/>
        </w:rPr>
        <w:t xml:space="preserve"> (OPKUS)</w:t>
      </w:r>
      <w:r w:rsidRPr="00917D9D">
        <w:rPr>
          <w:rFonts w:ascii="Arial" w:eastAsia="Times New Roman" w:hAnsi="Arial" w:cs="Arial"/>
          <w:b/>
          <w:bCs/>
          <w:sz w:val="24"/>
          <w:szCs w:val="24"/>
          <w:lang w:eastAsia="lt-LT"/>
        </w:rPr>
        <w:t xml:space="preserve"> </w:t>
      </w:r>
      <w:r w:rsidR="00D6537B">
        <w:rPr>
          <w:rFonts w:ascii="Arial" w:eastAsia="Times New Roman" w:hAnsi="Arial" w:cs="Arial"/>
          <w:b/>
          <w:bCs/>
          <w:sz w:val="24"/>
          <w:szCs w:val="24"/>
          <w:lang w:eastAsia="lt-LT"/>
        </w:rPr>
        <w:t>VYKDYMAS</w:t>
      </w:r>
      <w:r w:rsidRPr="00917D9D">
        <w:rPr>
          <w:rFonts w:ascii="Arial" w:eastAsia="Times New Roman" w:hAnsi="Arial" w:cs="Arial"/>
          <w:b/>
          <w:bCs/>
          <w:sz w:val="24"/>
          <w:szCs w:val="24"/>
          <w:lang w:eastAsia="lt-LT"/>
        </w:rPr>
        <w:t> </w:t>
      </w:r>
    </w:p>
    <w:p w:rsidR="00C2504F" w:rsidRPr="00C2504F" w:rsidRDefault="00C2504F" w:rsidP="00C2504F">
      <w:pPr>
        <w:spacing w:before="180" w:after="180" w:line="240" w:lineRule="auto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OLWEUS programos kokybės užtikrinimo sistema (toliau – OPKUS) yra  vadybos priemonė, kurios  tikslas – išlaikyti OLWEUS patyčių prevencijos programos (toliau – OLWEUS programa) nuostatas ir užtikrinti programoje taikomų priemonių tęstinumą. </w:t>
      </w:r>
    </w:p>
    <w:p w:rsidR="00C2504F" w:rsidRPr="00C2504F" w:rsidRDefault="00C2504F" w:rsidP="00C2504F">
      <w:pPr>
        <w:spacing w:before="180" w:after="180" w:line="240" w:lineRule="auto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917D9D">
        <w:rPr>
          <w:rFonts w:ascii="Arial" w:eastAsia="Times New Roman" w:hAnsi="Arial" w:cs="Arial"/>
          <w:sz w:val="24"/>
          <w:szCs w:val="24"/>
          <w:lang w:eastAsia="lt-LT"/>
        </w:rPr>
        <w:t>Mokykloje</w:t>
      </w:r>
      <w:r w:rsidRPr="00C2504F">
        <w:rPr>
          <w:rFonts w:ascii="Arial" w:eastAsia="Times New Roman" w:hAnsi="Arial" w:cs="Arial"/>
          <w:sz w:val="24"/>
          <w:szCs w:val="24"/>
          <w:lang w:eastAsia="lt-LT"/>
        </w:rPr>
        <w:t xml:space="preserve"> taikomos OPKUS priemonės reiškia sistemingą ir ilgalaikį požiūrį į patyčių prevenciją ir atitinka OPPP kokybės reikalavimus bei pačios progimnazijos tikslus ir siekius, išdėstytus kokybės plane. </w:t>
      </w:r>
    </w:p>
    <w:p w:rsidR="00C2504F" w:rsidRPr="00C2504F" w:rsidRDefault="00C2504F" w:rsidP="00C2504F">
      <w:pPr>
        <w:spacing w:before="180" w:after="180" w:line="240" w:lineRule="auto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 xml:space="preserve">OPKUS turi būti integruota į visas įprastines </w:t>
      </w:r>
      <w:r w:rsidRPr="00917D9D">
        <w:rPr>
          <w:rFonts w:ascii="Arial" w:eastAsia="Times New Roman" w:hAnsi="Arial" w:cs="Arial"/>
          <w:sz w:val="24"/>
          <w:szCs w:val="24"/>
          <w:lang w:eastAsia="lt-LT"/>
        </w:rPr>
        <w:t>mokyklos</w:t>
      </w:r>
      <w:r w:rsidRPr="00C2504F">
        <w:rPr>
          <w:rFonts w:ascii="Arial" w:eastAsia="Times New Roman" w:hAnsi="Arial" w:cs="Arial"/>
          <w:sz w:val="24"/>
          <w:szCs w:val="24"/>
          <w:lang w:eastAsia="lt-LT"/>
        </w:rPr>
        <w:t xml:space="preserve"> veiklas. Už integravimą atsakingi ir Patyčių prevencijos koordinacinis komitetas, ir </w:t>
      </w:r>
      <w:r w:rsidRPr="00917D9D">
        <w:rPr>
          <w:rFonts w:ascii="Arial" w:eastAsia="Times New Roman" w:hAnsi="Arial" w:cs="Arial"/>
          <w:sz w:val="24"/>
          <w:szCs w:val="24"/>
          <w:lang w:eastAsia="lt-LT"/>
        </w:rPr>
        <w:t>mokyklos</w:t>
      </w:r>
      <w:r w:rsidRPr="00C2504F">
        <w:rPr>
          <w:rFonts w:ascii="Arial" w:eastAsia="Times New Roman" w:hAnsi="Arial" w:cs="Arial"/>
          <w:sz w:val="24"/>
          <w:szCs w:val="24"/>
          <w:lang w:eastAsia="lt-LT"/>
        </w:rPr>
        <w:t xml:space="preserve"> vadovybė, tačiau pagrindinę atsakomybę vis dėlto prisiima </w:t>
      </w:r>
      <w:r w:rsidRPr="00917D9D">
        <w:rPr>
          <w:rFonts w:ascii="Arial" w:eastAsia="Times New Roman" w:hAnsi="Arial" w:cs="Arial"/>
          <w:sz w:val="24"/>
          <w:szCs w:val="24"/>
          <w:lang w:eastAsia="lt-LT"/>
        </w:rPr>
        <w:t>mokyklos</w:t>
      </w:r>
      <w:r w:rsidRPr="00C2504F">
        <w:rPr>
          <w:rFonts w:ascii="Arial" w:eastAsia="Times New Roman" w:hAnsi="Arial" w:cs="Arial"/>
          <w:sz w:val="24"/>
          <w:szCs w:val="24"/>
          <w:lang w:eastAsia="lt-LT"/>
        </w:rPr>
        <w:t xml:space="preserve"> vadovybė. Kokybės plano parengimas yra svarbi šio darbo dalis. </w:t>
      </w:r>
    </w:p>
    <w:p w:rsidR="00C2504F" w:rsidRPr="00C2504F" w:rsidRDefault="00C2504F" w:rsidP="00C2504F">
      <w:pPr>
        <w:spacing w:before="180" w:after="180" w:line="240" w:lineRule="auto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Sėkmingai integravus OPKUS į bendrą mokyklos veiklą, ji ne tik tampa veiksminga patyčių prevencijos priemone, bet ir prisideda prie teigiamo įvaizdžio kūrimo bendruomenėje.</w:t>
      </w:r>
    </w:p>
    <w:p w:rsidR="00C2504F" w:rsidRPr="00C2504F" w:rsidRDefault="00C2504F" w:rsidP="00C2504F">
      <w:pPr>
        <w:spacing w:before="180" w:after="180" w:line="240" w:lineRule="auto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OPKUS diegimas mokykloje:</w:t>
      </w:r>
    </w:p>
    <w:p w:rsidR="00C2504F" w:rsidRPr="00C2504F" w:rsidRDefault="00C2504F" w:rsidP="00C2504F">
      <w:pPr>
        <w:numPr>
          <w:ilvl w:val="0"/>
          <w:numId w:val="1"/>
        </w:numPr>
        <w:spacing w:before="45" w:after="0" w:line="240" w:lineRule="auto"/>
        <w:ind w:left="255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 Padeda išlaikyti mokykloje OLWEUS programos įgyvendinimo laikotarpiu pasiektus rezultatus; </w:t>
      </w:r>
    </w:p>
    <w:p w:rsidR="00C2504F" w:rsidRPr="00C2504F" w:rsidRDefault="00C2504F" w:rsidP="00C2504F">
      <w:pPr>
        <w:numPr>
          <w:ilvl w:val="0"/>
          <w:numId w:val="2"/>
        </w:numPr>
        <w:spacing w:before="45" w:after="0" w:line="240" w:lineRule="auto"/>
        <w:ind w:left="255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Sudaro prielaidas pasinaudoti personalo kompetencijomis, įgytomis OLWEUS programos vykdymo metu; </w:t>
      </w:r>
    </w:p>
    <w:p w:rsidR="00C2504F" w:rsidRPr="00C2504F" w:rsidRDefault="00C2504F" w:rsidP="00C2504F">
      <w:pPr>
        <w:numPr>
          <w:ilvl w:val="0"/>
          <w:numId w:val="3"/>
        </w:numPr>
        <w:spacing w:before="45" w:after="0" w:line="240" w:lineRule="auto"/>
        <w:ind w:left="255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Padeda sistemingai vykdyti patyčių prevenciją; </w:t>
      </w:r>
    </w:p>
    <w:p w:rsidR="00C2504F" w:rsidRPr="00C2504F" w:rsidRDefault="00C2504F" w:rsidP="00C2504F">
      <w:pPr>
        <w:numPr>
          <w:ilvl w:val="0"/>
          <w:numId w:val="4"/>
        </w:numPr>
        <w:spacing w:before="45" w:after="0" w:line="240" w:lineRule="auto"/>
        <w:ind w:left="255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Suteikia galimybę atlikti mokinių apklausą OLWEUS klausimynu ir tokiu būdu stebėti patyčių lygio ir ypatumų kaitą mokykloje; </w:t>
      </w:r>
    </w:p>
    <w:p w:rsidR="00C2504F" w:rsidRPr="00C2504F" w:rsidRDefault="00C2504F" w:rsidP="00C2504F">
      <w:pPr>
        <w:numPr>
          <w:ilvl w:val="0"/>
          <w:numId w:val="5"/>
        </w:numPr>
        <w:spacing w:before="45" w:after="0" w:line="240" w:lineRule="auto"/>
        <w:ind w:left="255"/>
        <w:jc w:val="both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Padeda telkti bendruomenę imantis veiksmų kovai prieš patyčias bei leidžia įvertinti tų veiksmų efektyvumą.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 </w:t>
      </w:r>
    </w:p>
    <w:p w:rsidR="00C2504F" w:rsidRPr="00C2504F" w:rsidRDefault="00C2504F" w:rsidP="00C2504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Kodėl reikalinga programa?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• Didžiulės ilgalaikės pasekmės: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1. Aukoms: pažeminimas, depresija, baimė, savęs nuvertinimas, mokyklos nelankymas, mintys apie savižudybę, smurtinės reakcijos.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2. Skriaudėjams: neretai tampa nusikaltėliais – vagia, chuliganiškai elgiasi, vartoja alkoholį.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3. Mokyklos sistemai: prarasta garbė ir pasitikėjimas, psichologinė atmosfera tampa agresyvi ir nesaugi.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• Reikalinga ilgalaikė programa, kuri įtrauktų visą mokyklos bendruomenę, ne vien mokytojus.</w:t>
      </w:r>
    </w:p>
    <w:p w:rsidR="00C2504F" w:rsidRPr="00C2504F" w:rsidRDefault="00C2504F" w:rsidP="00C2504F">
      <w:pPr>
        <w:spacing w:before="180" w:after="18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C2504F">
        <w:rPr>
          <w:rFonts w:ascii="Arial" w:eastAsia="Times New Roman" w:hAnsi="Arial" w:cs="Arial"/>
          <w:sz w:val="24"/>
          <w:szCs w:val="24"/>
          <w:lang w:eastAsia="lt-LT"/>
        </w:rPr>
        <w:t>• Programa, kuri būtų taikoma visiems mokiniams, ne tik tiems, kurie patiria patyčias.</w:t>
      </w:r>
    </w:p>
    <w:p w:rsidR="0089082E" w:rsidRDefault="0089082E" w:rsidP="0089082E">
      <w:pPr>
        <w:spacing w:before="180" w:after="18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lt-LT"/>
        </w:rPr>
      </w:pPr>
    </w:p>
    <w:p w:rsidR="0089082E" w:rsidRDefault="0089082E" w:rsidP="0089082E">
      <w:pPr>
        <w:spacing w:before="180" w:after="18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lt-LT"/>
        </w:rPr>
      </w:pPr>
    </w:p>
    <w:p w:rsidR="00CB1C60" w:rsidRPr="00C2504F" w:rsidRDefault="00A94066" w:rsidP="0089082E">
      <w:pPr>
        <w:spacing w:before="180" w:after="180" w:line="240" w:lineRule="auto"/>
        <w:jc w:val="center"/>
      </w:pPr>
      <w:r>
        <w:rPr>
          <w:rFonts w:ascii="Arial" w:eastAsia="Times New Roman" w:hAnsi="Arial" w:cs="Arial"/>
          <w:b/>
          <w:sz w:val="24"/>
          <w:szCs w:val="24"/>
          <w:lang w:eastAsia="lt-LT"/>
        </w:rPr>
        <w:lastRenderedPageBreak/>
        <w:t xml:space="preserve">MOKYKLOS </w:t>
      </w:r>
      <w:r w:rsidR="0089082E" w:rsidRPr="0089082E">
        <w:rPr>
          <w:rFonts w:ascii="Arial" w:eastAsia="Times New Roman" w:hAnsi="Arial" w:cs="Arial"/>
          <w:b/>
          <w:sz w:val="24"/>
          <w:szCs w:val="24"/>
          <w:lang w:eastAsia="lt-LT"/>
        </w:rPr>
        <w:t>PERSONALO REAGAVIMAS Į PATYČIAS</w:t>
      </w:r>
      <w:r w:rsidR="00C2504F">
        <w:rPr>
          <w:noProof/>
          <w:lang w:eastAsia="lt-LT"/>
        </w:rPr>
        <w:drawing>
          <wp:inline distT="0" distB="0" distL="0" distR="0">
            <wp:extent cx="6120130" cy="8643666"/>
            <wp:effectExtent l="1905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04F"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1905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D9D"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1905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D9D"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1905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D9D"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1905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C60" w:rsidRPr="00C2504F" w:rsidSect="0089082E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400FF"/>
    <w:multiLevelType w:val="multilevel"/>
    <w:tmpl w:val="CCEA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373A1D"/>
    <w:multiLevelType w:val="multilevel"/>
    <w:tmpl w:val="5F54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E03BF"/>
    <w:multiLevelType w:val="multilevel"/>
    <w:tmpl w:val="D400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931A4D"/>
    <w:multiLevelType w:val="multilevel"/>
    <w:tmpl w:val="6582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C65665"/>
    <w:multiLevelType w:val="multilevel"/>
    <w:tmpl w:val="471C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806E8B"/>
    <w:rsid w:val="000D2278"/>
    <w:rsid w:val="00325F1B"/>
    <w:rsid w:val="00413BC1"/>
    <w:rsid w:val="0066281F"/>
    <w:rsid w:val="00806E8B"/>
    <w:rsid w:val="008575BB"/>
    <w:rsid w:val="0089082E"/>
    <w:rsid w:val="00917D9D"/>
    <w:rsid w:val="009C0927"/>
    <w:rsid w:val="00A94066"/>
    <w:rsid w:val="00AB028E"/>
    <w:rsid w:val="00AF0A95"/>
    <w:rsid w:val="00C2504F"/>
    <w:rsid w:val="00D6537B"/>
    <w:rsid w:val="00F42B1C"/>
    <w:rsid w:val="00FD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06E8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806E8B"/>
    <w:pPr>
      <w:spacing w:before="120" w:after="120" w:line="360" w:lineRule="auto"/>
    </w:pPr>
    <w:rPr>
      <w:rFonts w:ascii="Arial" w:eastAsia="Times New Roman" w:hAnsi="Arial" w:cs="Arial"/>
      <w:sz w:val="18"/>
      <w:szCs w:val="18"/>
      <w:lang w:eastAsia="lt-LT"/>
    </w:rPr>
  </w:style>
  <w:style w:type="character" w:styleId="Grietas">
    <w:name w:val="Strong"/>
    <w:basedOn w:val="Numatytasispastraiposriftas"/>
    <w:uiPriority w:val="22"/>
    <w:qFormat/>
    <w:rsid w:val="00C2504F"/>
    <w:rPr>
      <w:b/>
      <w:bCs/>
    </w:rPr>
  </w:style>
  <w:style w:type="character" w:styleId="Hipersaitas">
    <w:name w:val="Hyperlink"/>
    <w:basedOn w:val="Numatytasispastraiposriftas"/>
    <w:uiPriority w:val="99"/>
    <w:semiHidden/>
    <w:unhideWhenUsed/>
    <w:rsid w:val="00C2504F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2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25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3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1326</Words>
  <Characters>757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6</cp:revision>
  <dcterms:created xsi:type="dcterms:W3CDTF">2022-06-02T11:55:00Z</dcterms:created>
  <dcterms:modified xsi:type="dcterms:W3CDTF">2022-06-02T12:04:00Z</dcterms:modified>
</cp:coreProperties>
</file>